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utoSpaceDE w:val="0"/>
        <w:autoSpaceDN w:val="0"/>
        <w:adjustRightInd w:val="0"/>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drawing>
          <wp:inline distT="0" distB="0" distL="114300" distR="114300">
            <wp:extent cx="6687820" cy="9467850"/>
            <wp:effectExtent l="0" t="0" r="17780" b="0"/>
            <wp:docPr id="1" name="Изображение 1" descr="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001"/>
                    <pic:cNvPicPr>
                      <a:picLocks noChangeAspect="1"/>
                    </pic:cNvPicPr>
                  </pic:nvPicPr>
                  <pic:blipFill>
                    <a:blip r:embed="rId7"/>
                    <a:srcRect l="2270" t="1577" r="3026" b="953"/>
                    <a:stretch>
                      <a:fillRect/>
                    </a:stretch>
                  </pic:blipFill>
                  <pic:spPr>
                    <a:xfrm>
                      <a:off x="0" y="0"/>
                      <a:ext cx="6687820" cy="9467850"/>
                    </a:xfrm>
                    <a:prstGeom prst="rect">
                      <a:avLst/>
                    </a:prstGeom>
                  </pic:spPr>
                </pic:pic>
              </a:graphicData>
            </a:graphic>
          </wp:inline>
        </w:drawing>
      </w:r>
      <w:r>
        <w:rPr>
          <w:rFonts w:ascii="Times New Roman" w:hAnsi="Times New Roman" w:eastAsia="Times New Roman" w:cs="Times New Roman"/>
          <w:sz w:val="24"/>
          <w:szCs w:val="24"/>
          <w:lang w:eastAsia="ru-RU"/>
        </w:rPr>
        <w:tab/>
      </w:r>
      <w:r>
        <w:rPr>
          <w:rFonts w:ascii="Times New Roman" w:hAnsi="Times New Roman" w:eastAsia="Times New Roman" w:cs="Times New Roman"/>
          <w:sz w:val="24"/>
          <w:szCs w:val="24"/>
          <w:lang w:eastAsia="ru-RU"/>
        </w:rPr>
        <w:tab/>
      </w:r>
      <w:r>
        <w:rPr>
          <w:rFonts w:ascii="Times New Roman" w:hAnsi="Times New Roman" w:eastAsia="Times New Roman" w:cs="Times New Roman"/>
          <w:sz w:val="24"/>
          <w:szCs w:val="24"/>
          <w:lang w:eastAsia="ru-RU"/>
        </w:rPr>
        <w:br w:type="page"/>
      </w:r>
    </w:p>
    <w:p>
      <w:pPr>
        <w:spacing w:after="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I. ОБЩИЕ ПОЛОЖЕНИЯ</w:t>
      </w:r>
    </w:p>
    <w:p>
      <w:pPr>
        <w:spacing w:after="0" w:line="240" w:lineRule="auto"/>
        <w:jc w:val="both"/>
        <w:rPr>
          <w:rFonts w:ascii="Times New Roman" w:hAnsi="Times New Roman" w:eastAsia="Times New Roman" w:cs="Times New Roman"/>
          <w:sz w:val="24"/>
          <w:szCs w:val="24"/>
          <w:lang w:val="zh-CN" w:eastAsia="zh-CN"/>
        </w:rPr>
      </w:pPr>
    </w:p>
    <w:p>
      <w:pPr>
        <w:spacing w:after="0" w:line="240" w:lineRule="auto"/>
        <w:ind w:firstLine="567"/>
        <w:jc w:val="both"/>
        <w:rPr>
          <w:rFonts w:ascii="Times New Roman" w:hAnsi="Times New Roman" w:eastAsia="Times New Roman" w:cs="Times New Roman"/>
          <w:sz w:val="36"/>
          <w:szCs w:val="36"/>
          <w:lang w:val="zh-CN" w:eastAsia="zh-CN"/>
        </w:rPr>
      </w:pPr>
      <w:r>
        <w:rPr>
          <w:rFonts w:ascii="Times New Roman" w:hAnsi="Times New Roman" w:eastAsia="Times New Roman" w:cs="Times New Roman"/>
          <w:sz w:val="24"/>
          <w:szCs w:val="24"/>
          <w:lang w:val="zh-CN" w:eastAsia="zh-CN"/>
        </w:rPr>
        <w:t>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муниципально</w:t>
      </w:r>
      <w:r>
        <w:rPr>
          <w:rFonts w:ascii="Times New Roman" w:hAnsi="Times New Roman" w:eastAsia="Times New Roman" w:cs="Times New Roman"/>
          <w:sz w:val="24"/>
          <w:szCs w:val="24"/>
          <w:lang w:eastAsia="zh-CN"/>
        </w:rPr>
        <w:t>м</w:t>
      </w:r>
      <w:r>
        <w:rPr>
          <w:rFonts w:ascii="Times New Roman" w:hAnsi="Times New Roman" w:eastAsia="Times New Roman" w:cs="Times New Roman"/>
          <w:sz w:val="24"/>
          <w:szCs w:val="24"/>
          <w:lang w:val="zh-CN" w:eastAsia="zh-CN"/>
        </w:rPr>
        <w:t xml:space="preserve"> бюджетно</w:t>
      </w:r>
      <w:r>
        <w:rPr>
          <w:rFonts w:ascii="Times New Roman" w:hAnsi="Times New Roman" w:eastAsia="Times New Roman" w:cs="Times New Roman"/>
          <w:sz w:val="24"/>
          <w:szCs w:val="24"/>
          <w:lang w:eastAsia="zh-CN"/>
        </w:rPr>
        <w:t>м</w:t>
      </w:r>
      <w:r>
        <w:rPr>
          <w:rFonts w:ascii="Times New Roman" w:hAnsi="Times New Roman" w:eastAsia="Times New Roman" w:cs="Times New Roman"/>
          <w:sz w:val="24"/>
          <w:szCs w:val="24"/>
          <w:lang w:val="zh-CN" w:eastAsia="zh-CN"/>
        </w:rPr>
        <w:t xml:space="preserve"> общеобразовательно</w:t>
      </w:r>
      <w:r>
        <w:rPr>
          <w:rFonts w:ascii="Times New Roman" w:hAnsi="Times New Roman" w:eastAsia="Times New Roman" w:cs="Times New Roman"/>
          <w:sz w:val="24"/>
          <w:szCs w:val="24"/>
          <w:lang w:eastAsia="zh-CN"/>
        </w:rPr>
        <w:t>м</w:t>
      </w:r>
      <w:r>
        <w:rPr>
          <w:rFonts w:ascii="Times New Roman" w:hAnsi="Times New Roman" w:eastAsia="Times New Roman" w:cs="Times New Roman"/>
          <w:sz w:val="24"/>
          <w:szCs w:val="24"/>
          <w:lang w:val="zh-CN" w:eastAsia="zh-CN"/>
        </w:rPr>
        <w:t xml:space="preserve"> учреждени</w:t>
      </w:r>
      <w:r>
        <w:rPr>
          <w:rFonts w:ascii="Times New Roman" w:hAnsi="Times New Roman" w:eastAsia="Times New Roman" w:cs="Times New Roman"/>
          <w:sz w:val="24"/>
          <w:szCs w:val="24"/>
          <w:lang w:eastAsia="zh-CN"/>
        </w:rPr>
        <w:t>и</w:t>
      </w:r>
      <w:r>
        <w:rPr>
          <w:rFonts w:ascii="Times New Roman" w:hAnsi="Times New Roman" w:eastAsia="Times New Roman" w:cs="Times New Roman"/>
          <w:sz w:val="24"/>
          <w:szCs w:val="24"/>
          <w:lang w:val="zh-CN" w:eastAsia="zh-CN"/>
        </w:rPr>
        <w:t xml:space="preserve"> «Средняя общеобразовательная школа № 1  </w:t>
      </w:r>
      <w:r>
        <w:rPr>
          <w:rFonts w:ascii="Times New Roman" w:hAnsi="Times New Roman" w:eastAsia="Times New Roman" w:cs="Times New Roman"/>
          <w:sz w:val="24"/>
          <w:szCs w:val="24"/>
          <w:lang w:eastAsia="zh-CN"/>
        </w:rPr>
        <w:t>п.</w:t>
      </w:r>
      <w:r>
        <w:rPr>
          <w:rFonts w:ascii="Times New Roman" w:hAnsi="Times New Roman" w:eastAsia="Times New Roman" w:cs="Times New Roman"/>
          <w:sz w:val="24"/>
          <w:szCs w:val="24"/>
          <w:lang w:val="zh-CN" w:eastAsia="zh-CN"/>
        </w:rPr>
        <w:t>г.</w:t>
      </w:r>
      <w:r>
        <w:rPr>
          <w:rFonts w:ascii="Times New Roman" w:hAnsi="Times New Roman" w:eastAsia="Times New Roman" w:cs="Times New Roman"/>
          <w:sz w:val="24"/>
          <w:szCs w:val="24"/>
          <w:lang w:eastAsia="zh-CN"/>
        </w:rPr>
        <w:t>т.</w:t>
      </w:r>
      <w:r>
        <w:rPr>
          <w:rFonts w:ascii="Times New Roman" w:hAnsi="Times New Roman" w:eastAsia="Times New Roman" w:cs="Times New Roman"/>
          <w:sz w:val="24"/>
          <w:szCs w:val="24"/>
          <w:lang w:val="zh-CN" w:eastAsia="zh-CN"/>
        </w:rPr>
        <w:t>А</w:t>
      </w:r>
      <w:r>
        <w:rPr>
          <w:rFonts w:ascii="Times New Roman" w:hAnsi="Times New Roman" w:eastAsia="Times New Roman" w:cs="Times New Roman"/>
          <w:sz w:val="24"/>
          <w:szCs w:val="24"/>
          <w:lang w:eastAsia="zh-CN"/>
        </w:rPr>
        <w:t>ктюбинский</w:t>
      </w:r>
      <w:r>
        <w:rPr>
          <w:rFonts w:ascii="Times New Roman" w:hAnsi="Times New Roman" w:eastAsia="Times New Roman" w:cs="Times New Roman"/>
          <w:sz w:val="24"/>
          <w:szCs w:val="24"/>
          <w:lang w:val="zh-CN" w:eastAsia="zh-CN"/>
        </w:rPr>
        <w:t>" Азнакаевского муниципального района Республики Татарстан</w:t>
      </w:r>
    </w:p>
    <w:p>
      <w:pPr>
        <w:spacing w:after="0" w:line="240" w:lineRule="auto"/>
        <w:ind w:firstLine="567"/>
        <w:jc w:val="center"/>
        <w:rPr>
          <w:rFonts w:ascii="Times New Roman" w:hAnsi="Times New Roman" w:eastAsia="Times New Roman" w:cs="Times New Roman"/>
          <w:i/>
          <w:sz w:val="24"/>
          <w:szCs w:val="24"/>
          <w:lang w:val="zh-CN" w:eastAsia="zh-CN"/>
        </w:rPr>
      </w:pPr>
    </w:p>
    <w:p>
      <w:pPr>
        <w:spacing w:after="0" w:line="240" w:lineRule="auto"/>
        <w:ind w:firstLine="567"/>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1.2. Основой для заключения коллективного договора являются:</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Конституция Российской Федерации;</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нормы международного права и международные договоры Российской Федерации (если они не противоречат Конституции Российской Федерации);</w:t>
      </w:r>
    </w:p>
    <w:p>
      <w:pPr>
        <w:spacing w:after="0" w:line="240" w:lineRule="auto"/>
        <w:ind w:firstLine="567"/>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Трудовой кодекс Российской Федерации (далее – ТК РФ);</w:t>
      </w:r>
    </w:p>
    <w:p>
      <w:pPr>
        <w:spacing w:after="0" w:line="240" w:lineRule="auto"/>
        <w:ind w:firstLine="567"/>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Федеральный закон от 12 января 1996 г. № 10-ФЗ «О профессиональных союзах, их правах и гарантиях деятельности»;</w:t>
      </w:r>
    </w:p>
    <w:p>
      <w:pPr>
        <w:spacing w:after="0" w:line="240" w:lineRule="auto"/>
        <w:ind w:firstLine="567"/>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Федеральный закон от 29 декабря 2012 г. 273-ФЗ «Об образовании в Российской Федерации» (далее – Федеральный закон № 273-ФЗ);</w:t>
      </w:r>
    </w:p>
    <w:p>
      <w:pPr>
        <w:spacing w:after="0" w:line="240" w:lineRule="auto"/>
        <w:ind w:firstLine="567"/>
        <w:jc w:val="both"/>
        <w:rPr>
          <w:rFonts w:ascii="Times New Roman" w:hAnsi="Times New Roman" w:eastAsia="Times New Roman" w:cs="Times New Roman"/>
          <w:sz w:val="24"/>
          <w:szCs w:val="24"/>
          <w:lang w:eastAsia="ru-RU"/>
        </w:rPr>
      </w:pPr>
      <w:r>
        <w:rPr>
          <w:rFonts w:ascii="Times New Roman" w:hAnsi="Times New Roman" w:eastAsia="Times New Roman" w:cs="Times New Roman"/>
          <w:color w:val="22272F"/>
          <w:sz w:val="24"/>
          <w:szCs w:val="24"/>
          <w:shd w:val="clear" w:color="auto" w:fill="FFFFFF"/>
          <w:lang w:eastAsia="ru-RU"/>
        </w:rPr>
        <w:t>Закон Республики Татарстан от 18 января 1995 г. № 2303-XII «О профессиональных союзах»;</w:t>
      </w:r>
    </w:p>
    <w:p>
      <w:pPr>
        <w:spacing w:after="0" w:line="240" w:lineRule="auto"/>
        <w:ind w:firstLine="567"/>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Указ Президента Республики Татарстан от 17 ноября 2015 года № УП-1105 «О развитии социального партнерства в сфере труда в Республике Татарстан»;</w:t>
      </w:r>
    </w:p>
    <w:p>
      <w:pPr>
        <w:spacing w:after="0" w:line="240" w:lineRule="auto"/>
        <w:ind w:firstLine="567"/>
        <w:jc w:val="both"/>
        <w:rPr>
          <w:rFonts w:ascii="Times New Roman" w:hAnsi="Times New Roman" w:eastAsia="Times New Roman" w:cs="Times New Roman"/>
          <w:color w:val="22272F"/>
          <w:sz w:val="24"/>
          <w:szCs w:val="24"/>
          <w:shd w:val="clear" w:color="auto" w:fill="FFFFFF"/>
          <w:lang w:eastAsia="ru-RU"/>
        </w:rPr>
      </w:pPr>
      <w:r>
        <w:rPr>
          <w:rFonts w:ascii="Times New Roman" w:hAnsi="Times New Roman" w:eastAsia="Times New Roman" w:cs="Times New Roman"/>
          <w:color w:val="22272F"/>
          <w:sz w:val="24"/>
          <w:szCs w:val="24"/>
          <w:shd w:val="clear" w:color="auto" w:fill="FFFFFF"/>
          <w:lang w:eastAsia="ru-RU"/>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pPr>
        <w:tabs>
          <w:tab w:val="left" w:pos="3420"/>
        </w:tabs>
        <w:spacing w:after="0" w:line="240" w:lineRule="auto"/>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color w:val="000000"/>
          <w:sz w:val="28"/>
          <w:szCs w:val="28"/>
          <w:lang w:eastAsia="zh-CN"/>
        </w:rPr>
        <w:t xml:space="preserve">       </w:t>
      </w:r>
      <w:r>
        <w:rPr>
          <w:rFonts w:ascii="Times New Roman" w:hAnsi="Times New Roman" w:eastAsia="Times New Roman" w:cs="Times New Roman"/>
          <w:sz w:val="24"/>
          <w:szCs w:val="24"/>
          <w:lang w:val="zh-CN" w:eastAsia="zh-CN"/>
        </w:rPr>
        <w:t>Отраслевое соглашение по организациям, находящимся в ведении Министерства просвещения Российской Федерации на 2021-2023гг.;</w:t>
      </w:r>
    </w:p>
    <w:p>
      <w:pPr>
        <w:shd w:val="clear" w:color="auto" w:fill="FFFFFF"/>
        <w:tabs>
          <w:tab w:val="left" w:pos="1022"/>
        </w:tabs>
        <w:spacing w:after="0" w:line="240" w:lineRule="auto"/>
        <w:ind w:firstLine="567"/>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2021-20123 гг.;</w:t>
      </w:r>
    </w:p>
    <w:p>
      <w:pPr>
        <w:shd w:val="clear" w:color="auto" w:fill="FFFFFF"/>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sz w:val="24"/>
          <w:szCs w:val="24"/>
          <w:lang w:eastAsia="ru-RU"/>
        </w:rPr>
        <w:tab/>
      </w:r>
      <w:r>
        <w:rPr>
          <w:rFonts w:ascii="Times New Roman" w:hAnsi="Times New Roman" w:eastAsia="Times New Roman" w:cs="Times New Roman"/>
          <w:color w:val="000000"/>
          <w:sz w:val="24"/>
          <w:szCs w:val="24"/>
          <w:lang w:eastAsia="ru-RU"/>
        </w:rPr>
        <w:t xml:space="preserve">Территориальное соглашение между Исполнительным комитетом Азнакаевского муниципального района, МКУ «Управление образования Исполнительного комитета Азнакаевского  муниципального района» и </w:t>
      </w:r>
      <w:r>
        <w:rPr>
          <w:rFonts w:hint="eastAsia" w:ascii="Times New Roman" w:hAnsi="Times New Roman" w:eastAsia="Times New Roman" w:cs="Times New Roman"/>
          <w:color w:val="000000"/>
          <w:sz w:val="24"/>
          <w:szCs w:val="24"/>
          <w:lang w:eastAsia="ru-RU"/>
        </w:rPr>
        <w:t>Азнакаевск</w:t>
      </w:r>
      <w:r>
        <w:rPr>
          <w:rFonts w:ascii="Times New Roman" w:hAnsi="Times New Roman" w:eastAsia="Times New Roman" w:cs="Times New Roman"/>
          <w:color w:val="000000"/>
          <w:sz w:val="24"/>
          <w:szCs w:val="24"/>
          <w:lang w:eastAsia="ru-RU"/>
        </w:rPr>
        <w:t xml:space="preserve">ой </w:t>
      </w:r>
      <w:r>
        <w:rPr>
          <w:rFonts w:hint="eastAsia" w:ascii="Times New Roman" w:hAnsi="Times New Roman" w:eastAsia="Times New Roman" w:cs="Times New Roman"/>
          <w:color w:val="000000"/>
          <w:sz w:val="24"/>
          <w:szCs w:val="24"/>
          <w:lang w:eastAsia="ru-RU"/>
        </w:rPr>
        <w:t>территориальн</w:t>
      </w:r>
      <w:r>
        <w:rPr>
          <w:rFonts w:ascii="Times New Roman" w:hAnsi="Times New Roman" w:eastAsia="Times New Roman" w:cs="Times New Roman"/>
          <w:color w:val="000000"/>
          <w:sz w:val="24"/>
          <w:szCs w:val="24"/>
          <w:lang w:eastAsia="ru-RU"/>
        </w:rPr>
        <w:t xml:space="preserve">ой  </w:t>
      </w:r>
      <w:r>
        <w:rPr>
          <w:rFonts w:hint="eastAsia" w:ascii="Times New Roman" w:hAnsi="Times New Roman" w:eastAsia="Times New Roman" w:cs="Times New Roman"/>
          <w:color w:val="000000"/>
          <w:sz w:val="24"/>
          <w:szCs w:val="24"/>
          <w:lang w:eastAsia="ru-RU"/>
        </w:rPr>
        <w:t>профсоюзн</w:t>
      </w:r>
      <w:r>
        <w:rPr>
          <w:rFonts w:ascii="Times New Roman" w:hAnsi="Times New Roman" w:eastAsia="Times New Roman" w:cs="Times New Roman"/>
          <w:color w:val="000000"/>
          <w:sz w:val="24"/>
          <w:szCs w:val="24"/>
          <w:lang w:eastAsia="ru-RU"/>
        </w:rPr>
        <w:t xml:space="preserve">ой  </w:t>
      </w:r>
      <w:r>
        <w:rPr>
          <w:rFonts w:hint="eastAsia" w:ascii="Times New Roman" w:hAnsi="Times New Roman" w:eastAsia="Times New Roman" w:cs="Times New Roman"/>
          <w:color w:val="000000"/>
          <w:sz w:val="24"/>
          <w:szCs w:val="24"/>
          <w:lang w:eastAsia="ru-RU"/>
        </w:rPr>
        <w:t>организаци</w:t>
      </w:r>
      <w:r>
        <w:rPr>
          <w:rFonts w:ascii="Times New Roman" w:hAnsi="Times New Roman" w:eastAsia="Times New Roman" w:cs="Times New Roman"/>
          <w:color w:val="000000"/>
          <w:sz w:val="24"/>
          <w:szCs w:val="24"/>
          <w:lang w:eastAsia="ru-RU"/>
        </w:rPr>
        <w:t xml:space="preserve">ей </w:t>
      </w:r>
      <w:r>
        <w:rPr>
          <w:rFonts w:hint="eastAsia" w:ascii="Times New Roman" w:hAnsi="Times New Roman" w:eastAsia="Times New Roman" w:cs="Times New Roman"/>
          <w:color w:val="000000"/>
          <w:sz w:val="24"/>
          <w:szCs w:val="24"/>
          <w:lang w:eastAsia="ru-RU"/>
        </w:rPr>
        <w:t>Татарской</w:t>
      </w:r>
      <w:r>
        <w:rPr>
          <w:rFonts w:ascii="Times New Roman" w:hAnsi="Times New Roman" w:eastAsia="Times New Roman" w:cs="Times New Roman"/>
          <w:color w:val="000000"/>
          <w:sz w:val="24"/>
          <w:szCs w:val="24"/>
          <w:lang w:eastAsia="ru-RU"/>
        </w:rPr>
        <w:t xml:space="preserve"> </w:t>
      </w:r>
      <w:r>
        <w:rPr>
          <w:rFonts w:hint="eastAsia" w:ascii="Times New Roman" w:hAnsi="Times New Roman" w:eastAsia="Times New Roman" w:cs="Times New Roman"/>
          <w:color w:val="000000"/>
          <w:sz w:val="24"/>
          <w:szCs w:val="24"/>
          <w:lang w:eastAsia="ru-RU"/>
        </w:rPr>
        <w:t>республиканской</w:t>
      </w:r>
      <w:r>
        <w:rPr>
          <w:rFonts w:ascii="Times New Roman" w:hAnsi="Times New Roman" w:eastAsia="Times New Roman" w:cs="Times New Roman"/>
          <w:color w:val="000000"/>
          <w:sz w:val="24"/>
          <w:szCs w:val="24"/>
          <w:lang w:eastAsia="ru-RU"/>
        </w:rPr>
        <w:t xml:space="preserve"> </w:t>
      </w:r>
      <w:r>
        <w:rPr>
          <w:rFonts w:hint="eastAsia" w:ascii="Times New Roman" w:hAnsi="Times New Roman" w:eastAsia="Times New Roman" w:cs="Times New Roman"/>
          <w:color w:val="000000"/>
          <w:sz w:val="24"/>
          <w:szCs w:val="24"/>
          <w:lang w:eastAsia="ru-RU"/>
        </w:rPr>
        <w:t>организации</w:t>
      </w:r>
      <w:r>
        <w:rPr>
          <w:rFonts w:ascii="Times New Roman" w:hAnsi="Times New Roman" w:eastAsia="Times New Roman" w:cs="Times New Roman"/>
          <w:color w:val="000000"/>
          <w:sz w:val="24"/>
          <w:szCs w:val="24"/>
          <w:lang w:eastAsia="ru-RU"/>
        </w:rPr>
        <w:t xml:space="preserve"> </w:t>
      </w:r>
      <w:r>
        <w:rPr>
          <w:rFonts w:hint="eastAsia" w:ascii="Times New Roman" w:hAnsi="Times New Roman" w:eastAsia="Times New Roman" w:cs="Times New Roman"/>
          <w:color w:val="000000"/>
          <w:sz w:val="24"/>
          <w:szCs w:val="24"/>
          <w:lang w:eastAsia="ru-RU"/>
        </w:rPr>
        <w:t>Общероссийского</w:t>
      </w:r>
      <w:r>
        <w:rPr>
          <w:rFonts w:ascii="Times New Roman" w:hAnsi="Times New Roman" w:eastAsia="Times New Roman" w:cs="Times New Roman"/>
          <w:color w:val="000000"/>
          <w:sz w:val="24"/>
          <w:szCs w:val="24"/>
          <w:lang w:eastAsia="ru-RU"/>
        </w:rPr>
        <w:t xml:space="preserve"> </w:t>
      </w:r>
      <w:r>
        <w:rPr>
          <w:rFonts w:hint="eastAsia" w:ascii="Times New Roman" w:hAnsi="Times New Roman" w:eastAsia="Times New Roman" w:cs="Times New Roman"/>
          <w:color w:val="000000"/>
          <w:sz w:val="24"/>
          <w:szCs w:val="24"/>
          <w:lang w:eastAsia="ru-RU"/>
        </w:rPr>
        <w:t>Профсоюза</w:t>
      </w:r>
      <w:r>
        <w:rPr>
          <w:rFonts w:ascii="Times New Roman" w:hAnsi="Times New Roman" w:eastAsia="Times New Roman" w:cs="Times New Roman"/>
          <w:color w:val="000000"/>
          <w:sz w:val="24"/>
          <w:szCs w:val="24"/>
          <w:lang w:eastAsia="ru-RU"/>
        </w:rPr>
        <w:t xml:space="preserve"> образования   на 2021-2023 годы.</w:t>
      </w:r>
    </w:p>
    <w:p>
      <w:pPr>
        <w:shd w:val="clear" w:color="auto" w:fill="FFFFFF"/>
        <w:tabs>
          <w:tab w:val="left" w:pos="1022"/>
        </w:tabs>
        <w:spacing w:after="0" w:line="240" w:lineRule="auto"/>
        <w:jc w:val="both"/>
        <w:rPr>
          <w:rFonts w:ascii="Times New Roman" w:hAnsi="Times New Roman" w:eastAsia="Times New Roman" w:cs="Times New Roman"/>
          <w:sz w:val="24"/>
          <w:szCs w:val="24"/>
          <w:lang w:eastAsia="ru-RU"/>
        </w:rPr>
      </w:pP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1.3.</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 xml:space="preserve">Сторонами коллективного договора являются: </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 xml:space="preserve">работодатель в лице его представителя – руководителя образовательной организации </w:t>
      </w:r>
      <w:r>
        <w:rPr>
          <w:rFonts w:ascii="Times New Roman" w:hAnsi="Times New Roman" w:eastAsia="Times New Roman" w:cs="Times New Roman"/>
          <w:sz w:val="24"/>
          <w:szCs w:val="24"/>
          <w:lang w:eastAsia="zh-CN"/>
        </w:rPr>
        <w:t>Искандаровой Гузель Касимовны</w:t>
      </w:r>
      <w:r>
        <w:rPr>
          <w:rFonts w:ascii="Times New Roman" w:hAnsi="Times New Roman" w:eastAsia="Times New Roman" w:cs="Times New Roman"/>
          <w:sz w:val="24"/>
          <w:szCs w:val="24"/>
          <w:lang w:val="zh-CN" w:eastAsia="zh-CN"/>
        </w:rPr>
        <w:t xml:space="preserve">  (далее – работодатель, </w:t>
      </w:r>
      <w:r>
        <w:rPr>
          <w:rFonts w:ascii="Times New Roman" w:hAnsi="Times New Roman" w:eastAsia="Times New Roman" w:cs="Times New Roman"/>
          <w:bCs/>
          <w:sz w:val="24"/>
          <w:szCs w:val="24"/>
          <w:lang w:val="zh-CN" w:eastAsia="zh-CN"/>
        </w:rPr>
        <w:t>организация, образовательная организация</w:t>
      </w:r>
      <w:r>
        <w:rPr>
          <w:rFonts w:ascii="Times New Roman" w:hAnsi="Times New Roman" w:eastAsia="Times New Roman" w:cs="Times New Roman"/>
          <w:sz w:val="24"/>
          <w:szCs w:val="24"/>
          <w:lang w:val="zh-CN" w:eastAsia="zh-CN"/>
        </w:rPr>
        <w:t>);</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 xml:space="preserve">работники образовательной организации в лице их представителя – председателя первичной профсоюзной организации  </w:t>
      </w:r>
      <w:r>
        <w:rPr>
          <w:rFonts w:ascii="Times New Roman" w:hAnsi="Times New Roman" w:eastAsia="Times New Roman" w:cs="Times New Roman"/>
          <w:sz w:val="24"/>
          <w:szCs w:val="24"/>
          <w:lang w:eastAsia="zh-CN"/>
        </w:rPr>
        <w:t>Гиззатовой Райсы Завдатовны</w:t>
      </w:r>
      <w:r>
        <w:rPr>
          <w:rFonts w:ascii="Times New Roman" w:hAnsi="Times New Roman" w:eastAsia="Times New Roman" w:cs="Times New Roman"/>
          <w:sz w:val="24"/>
          <w:szCs w:val="24"/>
          <w:lang w:val="zh-CN" w:eastAsia="zh-CN"/>
        </w:rPr>
        <w:t>.</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1.4.</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1.5.</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pPr>
        <w:spacing w:after="0" w:line="240" w:lineRule="auto"/>
        <w:ind w:firstLine="708"/>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pPr>
        <w:spacing w:after="0" w:line="240" w:lineRule="auto"/>
        <w:ind w:firstLine="709"/>
        <w:contextualSpacing/>
        <w:jc w:val="both"/>
        <w:rPr>
          <w:rFonts w:ascii="Times New Roman" w:hAnsi="Times New Roman" w:eastAsia="Times New Roman" w:cs="Times New Roman"/>
          <w:strike/>
          <w:sz w:val="24"/>
          <w:szCs w:val="24"/>
          <w:lang w:eastAsia="ru-RU"/>
        </w:rPr>
      </w:pPr>
      <w:r>
        <w:rPr>
          <w:rFonts w:ascii="Times New Roman" w:hAnsi="Times New Roman" w:eastAsia="Times New Roman" w:cs="Times New Roman"/>
          <w:sz w:val="24"/>
          <w:szCs w:val="24"/>
          <w:lang w:eastAsia="ru-RU"/>
        </w:rPr>
        <w:t>1.6.</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1.7.</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Для достижения поставленных целей:</w:t>
      </w:r>
    </w:p>
    <w:p>
      <w:pPr>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sz w:val="24"/>
          <w:szCs w:val="24"/>
          <w:lang w:eastAsia="ru-RU"/>
        </w:rPr>
        <w:t>работодатель обязуется оперативно рассматривать и совместно обсуждать предложения с профсоюзным комитетом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истечение 14 дней  сообщать профсоюзному комитету первичной профсоюзной организации свой мотивированный ответ по каждому вопросу;</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работодатель принимает на себя обязательство информировать профсоюзный комитет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Pr>
          <w:rFonts w:ascii="Times New Roman" w:hAnsi="Times New Roman" w:eastAsia="Times New Roman" w:cs="Times New Roman"/>
          <w:color w:val="000000"/>
          <w:sz w:val="24"/>
          <w:szCs w:val="24"/>
          <w:lang w:eastAsia="ru-RU"/>
        </w:rPr>
        <w:t>образовательной организации</w:t>
      </w:r>
      <w:r>
        <w:rPr>
          <w:rFonts w:ascii="Times New Roman" w:hAnsi="Times New Roman" w:eastAsia="Times New Roman" w:cs="Times New Roman"/>
          <w:sz w:val="24"/>
          <w:szCs w:val="24"/>
          <w:lang w:eastAsia="ru-RU"/>
        </w:rPr>
        <w:t>, путём предоставления профсоюзному комитету первичной профсоюзной организации копий документов о принятии таких решений в течение 14 дней со дня получения работодателем решения от соответствующего государственного органа;</w:t>
      </w:r>
    </w:p>
    <w:p>
      <w:pPr>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sz w:val="24"/>
          <w:szCs w:val="24"/>
          <w:lang w:eastAsia="ru-RU"/>
        </w:rPr>
        <w:t>работодатель обеспечивает соблюдение законодательства о защите персональных данных, о</w:t>
      </w:r>
      <w:r>
        <w:rPr>
          <w:rFonts w:ascii="Times New Roman" w:hAnsi="Times New Roman" w:eastAsia="Times New Roman" w:cs="Times New Roman"/>
          <w:color w:val="000000"/>
          <w:sz w:val="24"/>
          <w:szCs w:val="24"/>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pPr>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sz w:val="24"/>
          <w:szCs w:val="24"/>
          <w:lang w:eastAsia="ru-RU"/>
        </w:rPr>
        <w:t>профсоюзный комитет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профсоюзный комитет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профсоюзным комитетом первичной профсоюзной организации (статья 30</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ТК РФ).</w:t>
      </w:r>
    </w:p>
    <w:p>
      <w:pPr>
        <w:overflowPunct w:val="0"/>
        <w:autoSpaceDE w:val="0"/>
        <w:autoSpaceDN w:val="0"/>
        <w:adjustRightInd w:val="0"/>
        <w:spacing w:after="0" w:line="240" w:lineRule="auto"/>
        <w:ind w:firstLine="709"/>
        <w:contextualSpacing/>
        <w:jc w:val="both"/>
        <w:textAlignment w:val="baseline"/>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1.8.</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ТК РФ и нормами главы 61</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ТК РФ, регулирующими вопросы рассмотрения и разрешения коллективных трудовых споров.</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1.9.</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В соответствии с действующим законодательством (статья 54</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1.10.</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1.11.</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Стороны определяют следующие формы управления организацией непосредственно работниками и через профсоюзный комитет первичной профсоюзной организации:</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учёт мнения профсоюзного комитета первичной профсоюзной организации (согласование);</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консультации работодателя и представителей работников по вопросам принятия локальных нормативных актов, </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53</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ТК РФ и настоящим коллективным договором;</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обсуждение с работодателем вопросов о работе организации, внесении предложений по ее совершенствованию;</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обсуждение с работодателем вопросов планов социально-экономического развития организации;</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участие в разработке и принятии коллективного договора;</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членство в комиссиях организации </w:t>
      </w:r>
      <w:r>
        <w:rPr>
          <w:rFonts w:ascii="Times New Roman" w:hAnsi="Times New Roman" w:eastAsia="Times New Roman" w:cs="Times New Roman"/>
          <w:color w:val="000000"/>
          <w:sz w:val="24"/>
          <w:szCs w:val="24"/>
          <w:lang w:eastAsia="ru-RU"/>
        </w:rPr>
        <w:t>с целью защиты трудовых прав работников</w:t>
      </w:r>
      <w:r>
        <w:rPr>
          <w:rFonts w:ascii="Times New Roman" w:hAnsi="Times New Roman" w:eastAsia="Times New Roman" w:cs="Times New Roman"/>
          <w:sz w:val="24"/>
          <w:szCs w:val="24"/>
          <w:lang w:eastAsia="ru-RU"/>
        </w:rPr>
        <w:t>.</w:t>
      </w:r>
    </w:p>
    <w:p>
      <w:pPr>
        <w:spacing w:after="0" w:line="240" w:lineRule="auto"/>
        <w:contextualSpacing/>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i/>
          <w:iCs/>
          <w:sz w:val="24"/>
          <w:szCs w:val="24"/>
          <w:lang w:eastAsia="ru-RU"/>
        </w:rPr>
        <w:t xml:space="preserve"> </w:t>
      </w:r>
    </w:p>
    <w:p>
      <w:pPr>
        <w:spacing w:after="0" w:line="240" w:lineRule="auto"/>
        <w:ind w:firstLine="567"/>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Работодатель признаёт первичную профсоюзную организацию муниципального бюджетного общеобразовательного учреждения «Средняя общеобразовательная школа № 1  п.г.т.Актюбинский" Азнакаевского муниципального района Республики Татарстан </w:t>
      </w:r>
      <w:r>
        <w:rPr>
          <w:rFonts w:ascii="Times New Roman" w:hAnsi="Times New Roman" w:eastAsia="Times New Roman" w:cs="Times New Roman"/>
          <w:sz w:val="28"/>
          <w:szCs w:val="28"/>
          <w:lang w:val="zh-CN" w:eastAsia="zh-CN"/>
        </w:rPr>
        <w:t xml:space="preserve"> </w:t>
      </w:r>
      <w:r>
        <w:rPr>
          <w:rFonts w:ascii="Times New Roman" w:hAnsi="Times New Roman" w:eastAsia="Times New Roman" w:cs="Times New Roman"/>
          <w:sz w:val="24"/>
          <w:szCs w:val="24"/>
          <w:lang w:eastAsia="ru-RU"/>
        </w:rPr>
        <w:t>единственным полномочным представителем работников образовательной организации как объединяющую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1.12.</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профсоюзным комитетом первичной профсоюзной организации и являются его неотъемлемой частью.</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При нарушении порядка принятия локальных нормативных актов, содержащих нормы трудового права, работодатель обязуется по письменному требованию профсоюзного комитета первичной профсоюзной организации отменить соответствующий локальный нормативный акт с даты его принятия (статья</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12 ТК РФ).</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1.13.</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pPr>
        <w:spacing w:after="0" w:line="240" w:lineRule="auto"/>
        <w:ind w:firstLine="709"/>
        <w:contextualSpacing/>
        <w:jc w:val="center"/>
        <w:rPr>
          <w:rFonts w:ascii="Times New Roman" w:hAnsi="Times New Roman" w:eastAsia="Times New Roman" w:cs="Times New Roman"/>
          <w:sz w:val="24"/>
          <w:szCs w:val="24"/>
          <w:lang w:val="zh-CN" w:eastAsia="zh-CN"/>
        </w:rPr>
      </w:pPr>
    </w:p>
    <w:p>
      <w:pPr>
        <w:spacing w:after="0" w:line="240" w:lineRule="auto"/>
        <w:ind w:firstLine="709"/>
        <w:contextualSpacing/>
        <w:jc w:val="center"/>
        <w:outlineLvl w:val="0"/>
        <w:rPr>
          <w:rFonts w:ascii="Times New Roman" w:hAnsi="Times New Roman" w:eastAsia="Times New Roman" w:cs="Times New Roman"/>
          <w:b/>
          <w:bCs/>
          <w:caps/>
          <w:sz w:val="24"/>
          <w:szCs w:val="24"/>
          <w:lang w:eastAsia="zh-CN"/>
        </w:rPr>
      </w:pPr>
    </w:p>
    <w:p>
      <w:pPr>
        <w:spacing w:after="0" w:line="240" w:lineRule="auto"/>
        <w:ind w:firstLine="709"/>
        <w:contextualSpacing/>
        <w:jc w:val="center"/>
        <w:outlineLvl w:val="0"/>
        <w:rPr>
          <w:rFonts w:ascii="Times New Roman" w:hAnsi="Times New Roman" w:eastAsia="Times New Roman" w:cs="Times New Roman"/>
          <w:b/>
          <w:bCs/>
          <w:caps/>
          <w:sz w:val="24"/>
          <w:szCs w:val="24"/>
          <w:lang w:eastAsia="zh-CN"/>
        </w:rPr>
      </w:pPr>
    </w:p>
    <w:p>
      <w:pPr>
        <w:spacing w:after="0" w:line="240" w:lineRule="auto"/>
        <w:ind w:firstLine="709"/>
        <w:contextualSpacing/>
        <w:jc w:val="center"/>
        <w:outlineLvl w:val="0"/>
        <w:rPr>
          <w:rFonts w:ascii="Times New Roman" w:hAnsi="Times New Roman" w:eastAsia="Times New Roman" w:cs="Times New Roman"/>
          <w:b/>
          <w:bCs/>
          <w:caps/>
          <w:sz w:val="24"/>
          <w:szCs w:val="24"/>
          <w:lang w:eastAsia="zh-CN"/>
        </w:rPr>
      </w:pPr>
    </w:p>
    <w:p>
      <w:pPr>
        <w:spacing w:after="0" w:line="240" w:lineRule="auto"/>
        <w:ind w:firstLine="709"/>
        <w:contextualSpacing/>
        <w:jc w:val="center"/>
        <w:outlineLvl w:val="0"/>
        <w:rPr>
          <w:rFonts w:ascii="Times New Roman" w:hAnsi="Times New Roman" w:eastAsia="Times New Roman" w:cs="Times New Roman"/>
          <w:b/>
          <w:bCs/>
          <w:caps/>
          <w:sz w:val="24"/>
          <w:szCs w:val="24"/>
          <w:lang w:eastAsia="zh-CN"/>
        </w:rPr>
      </w:pPr>
    </w:p>
    <w:p>
      <w:pPr>
        <w:spacing w:after="0" w:line="240" w:lineRule="auto"/>
        <w:ind w:firstLine="709"/>
        <w:contextualSpacing/>
        <w:jc w:val="center"/>
        <w:outlineLvl w:val="0"/>
        <w:rPr>
          <w:rFonts w:ascii="Times New Roman" w:hAnsi="Times New Roman" w:eastAsia="Times New Roman" w:cs="Times New Roman"/>
          <w:b/>
          <w:bCs/>
          <w:caps/>
          <w:sz w:val="24"/>
          <w:szCs w:val="24"/>
          <w:lang w:eastAsia="zh-CN"/>
        </w:rPr>
      </w:pPr>
    </w:p>
    <w:p>
      <w:pPr>
        <w:spacing w:after="0" w:line="240" w:lineRule="auto"/>
        <w:ind w:firstLine="709"/>
        <w:contextualSpacing/>
        <w:jc w:val="center"/>
        <w:outlineLvl w:val="0"/>
        <w:rPr>
          <w:rFonts w:ascii="Times New Roman" w:hAnsi="Times New Roman" w:eastAsia="Times New Roman" w:cs="Times New Roman"/>
          <w:b/>
          <w:bCs/>
          <w:caps/>
          <w:sz w:val="24"/>
          <w:szCs w:val="24"/>
          <w:lang w:val="zh-CN" w:eastAsia="zh-CN"/>
        </w:rPr>
      </w:pPr>
      <w:r>
        <w:rPr>
          <w:rFonts w:ascii="Times New Roman" w:hAnsi="Times New Roman" w:eastAsia="Times New Roman" w:cs="Times New Roman"/>
          <w:b/>
          <w:bCs/>
          <w:caps/>
          <w:sz w:val="24"/>
          <w:szCs w:val="24"/>
          <w:lang w:val="en-US" w:eastAsia="zh-CN"/>
        </w:rPr>
        <w:t>II</w:t>
      </w:r>
      <w:r>
        <w:rPr>
          <w:rFonts w:ascii="Times New Roman" w:hAnsi="Times New Roman" w:eastAsia="Times New Roman" w:cs="Times New Roman"/>
          <w:b/>
          <w:bCs/>
          <w:caps/>
          <w:sz w:val="24"/>
          <w:szCs w:val="24"/>
          <w:lang w:val="zh-CN" w:eastAsia="zh-CN"/>
        </w:rPr>
        <w:t>. ТРУДОВОЙ ДОГОВОР, ГАРАНТИИ ПРИ ЗАКЛЮЧЕНИИ, изменении И РАСТОРЖЕНИИ ТРУДОВОГО ДОГОВОРа</w:t>
      </w:r>
    </w:p>
    <w:p>
      <w:pPr>
        <w:spacing w:after="0" w:line="240" w:lineRule="auto"/>
        <w:ind w:firstLine="709"/>
        <w:contextualSpacing/>
        <w:jc w:val="center"/>
        <w:rPr>
          <w:rFonts w:ascii="Times New Roman" w:hAnsi="Times New Roman" w:eastAsia="Times New Roman" w:cs="Times New Roman"/>
          <w:sz w:val="24"/>
          <w:szCs w:val="24"/>
          <w:lang w:eastAsia="ru-RU"/>
        </w:rPr>
      </w:pPr>
    </w:p>
    <w:p>
      <w:pPr>
        <w:shd w:val="clear" w:color="auto" w:fill="FFFFFF"/>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iCs/>
          <w:sz w:val="24"/>
          <w:szCs w:val="24"/>
          <w:lang w:eastAsia="ru-RU"/>
        </w:rPr>
        <w:t>2.1.</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w:t>
      </w:r>
      <w:r>
        <w:rPr>
          <w:rFonts w:ascii="Times New Roman" w:hAnsi="Times New Roman" w:eastAsia="Times New Roman" w:cs="Times New Roman"/>
          <w:color w:val="000000"/>
          <w:sz w:val="24"/>
          <w:szCs w:val="24"/>
          <w:lang w:eastAsia="ru-RU"/>
        </w:rPr>
        <w:t xml:space="preserve">территориальным соглашением между Исполнительным комитетом Азнакаевского муниципального района, МКУ «Управление образования Исполнительного комитета Азнакаевского  муниципального района» и </w:t>
      </w:r>
      <w:r>
        <w:rPr>
          <w:rFonts w:hint="eastAsia" w:ascii="Times New Roman" w:hAnsi="Times New Roman" w:eastAsia="Times New Roman" w:cs="Times New Roman"/>
          <w:color w:val="000000"/>
          <w:sz w:val="24"/>
          <w:szCs w:val="24"/>
          <w:lang w:eastAsia="ru-RU"/>
        </w:rPr>
        <w:t>Азнакаевск</w:t>
      </w:r>
      <w:r>
        <w:rPr>
          <w:rFonts w:ascii="Times New Roman" w:hAnsi="Times New Roman" w:eastAsia="Times New Roman" w:cs="Times New Roman"/>
          <w:color w:val="000000"/>
          <w:sz w:val="24"/>
          <w:szCs w:val="24"/>
          <w:lang w:eastAsia="ru-RU"/>
        </w:rPr>
        <w:t xml:space="preserve">ой </w:t>
      </w:r>
      <w:r>
        <w:rPr>
          <w:rFonts w:hint="eastAsia" w:ascii="Times New Roman" w:hAnsi="Times New Roman" w:eastAsia="Times New Roman" w:cs="Times New Roman"/>
          <w:color w:val="000000"/>
          <w:sz w:val="24"/>
          <w:szCs w:val="24"/>
          <w:lang w:eastAsia="ru-RU"/>
        </w:rPr>
        <w:t>территориальн</w:t>
      </w:r>
      <w:r>
        <w:rPr>
          <w:rFonts w:ascii="Times New Roman" w:hAnsi="Times New Roman" w:eastAsia="Times New Roman" w:cs="Times New Roman"/>
          <w:color w:val="000000"/>
          <w:sz w:val="24"/>
          <w:szCs w:val="24"/>
          <w:lang w:eastAsia="ru-RU"/>
        </w:rPr>
        <w:t xml:space="preserve">ой  </w:t>
      </w:r>
      <w:r>
        <w:rPr>
          <w:rFonts w:hint="eastAsia" w:ascii="Times New Roman" w:hAnsi="Times New Roman" w:eastAsia="Times New Roman" w:cs="Times New Roman"/>
          <w:color w:val="000000"/>
          <w:sz w:val="24"/>
          <w:szCs w:val="24"/>
          <w:lang w:eastAsia="ru-RU"/>
        </w:rPr>
        <w:t>профсоюзн</w:t>
      </w:r>
      <w:r>
        <w:rPr>
          <w:rFonts w:ascii="Times New Roman" w:hAnsi="Times New Roman" w:eastAsia="Times New Roman" w:cs="Times New Roman"/>
          <w:color w:val="000000"/>
          <w:sz w:val="24"/>
          <w:szCs w:val="24"/>
          <w:lang w:eastAsia="ru-RU"/>
        </w:rPr>
        <w:t xml:space="preserve">ой  </w:t>
      </w:r>
      <w:r>
        <w:rPr>
          <w:rFonts w:hint="eastAsia" w:ascii="Times New Roman" w:hAnsi="Times New Roman" w:eastAsia="Times New Roman" w:cs="Times New Roman"/>
          <w:color w:val="000000"/>
          <w:sz w:val="24"/>
          <w:szCs w:val="24"/>
          <w:lang w:eastAsia="ru-RU"/>
        </w:rPr>
        <w:t>организаци</w:t>
      </w:r>
      <w:r>
        <w:rPr>
          <w:rFonts w:ascii="Times New Roman" w:hAnsi="Times New Roman" w:eastAsia="Times New Roman" w:cs="Times New Roman"/>
          <w:color w:val="000000"/>
          <w:sz w:val="24"/>
          <w:szCs w:val="24"/>
          <w:lang w:eastAsia="ru-RU"/>
        </w:rPr>
        <w:t xml:space="preserve">ей </w:t>
      </w:r>
      <w:r>
        <w:rPr>
          <w:rFonts w:hint="eastAsia" w:ascii="Times New Roman" w:hAnsi="Times New Roman" w:eastAsia="Times New Roman" w:cs="Times New Roman"/>
          <w:color w:val="000000"/>
          <w:sz w:val="24"/>
          <w:szCs w:val="24"/>
          <w:lang w:eastAsia="ru-RU"/>
        </w:rPr>
        <w:t>Татарской</w:t>
      </w:r>
      <w:r>
        <w:rPr>
          <w:rFonts w:ascii="Times New Roman" w:hAnsi="Times New Roman" w:eastAsia="Times New Roman" w:cs="Times New Roman"/>
          <w:color w:val="000000"/>
          <w:sz w:val="24"/>
          <w:szCs w:val="24"/>
          <w:lang w:eastAsia="ru-RU"/>
        </w:rPr>
        <w:t xml:space="preserve"> </w:t>
      </w:r>
      <w:r>
        <w:rPr>
          <w:rFonts w:hint="eastAsia" w:ascii="Times New Roman" w:hAnsi="Times New Roman" w:eastAsia="Times New Roman" w:cs="Times New Roman"/>
          <w:color w:val="000000"/>
          <w:sz w:val="24"/>
          <w:szCs w:val="24"/>
          <w:lang w:eastAsia="ru-RU"/>
        </w:rPr>
        <w:t>республиканской</w:t>
      </w:r>
      <w:r>
        <w:rPr>
          <w:rFonts w:ascii="Times New Roman" w:hAnsi="Times New Roman" w:eastAsia="Times New Roman" w:cs="Times New Roman"/>
          <w:color w:val="000000"/>
          <w:sz w:val="24"/>
          <w:szCs w:val="24"/>
          <w:lang w:eastAsia="ru-RU"/>
        </w:rPr>
        <w:t xml:space="preserve"> </w:t>
      </w:r>
      <w:r>
        <w:rPr>
          <w:rFonts w:hint="eastAsia" w:ascii="Times New Roman" w:hAnsi="Times New Roman" w:eastAsia="Times New Roman" w:cs="Times New Roman"/>
          <w:color w:val="000000"/>
          <w:sz w:val="24"/>
          <w:szCs w:val="24"/>
          <w:lang w:eastAsia="ru-RU"/>
        </w:rPr>
        <w:t>организации</w:t>
      </w:r>
      <w:r>
        <w:rPr>
          <w:rFonts w:ascii="Times New Roman" w:hAnsi="Times New Roman" w:eastAsia="Times New Roman" w:cs="Times New Roman"/>
          <w:color w:val="000000"/>
          <w:sz w:val="24"/>
          <w:szCs w:val="24"/>
          <w:lang w:eastAsia="ru-RU"/>
        </w:rPr>
        <w:t xml:space="preserve"> </w:t>
      </w:r>
      <w:r>
        <w:rPr>
          <w:rFonts w:hint="eastAsia" w:ascii="Times New Roman" w:hAnsi="Times New Roman" w:eastAsia="Times New Roman" w:cs="Times New Roman"/>
          <w:color w:val="000000"/>
          <w:sz w:val="24"/>
          <w:szCs w:val="24"/>
          <w:lang w:eastAsia="ru-RU"/>
        </w:rPr>
        <w:t>Общероссийского</w:t>
      </w:r>
      <w:r>
        <w:rPr>
          <w:rFonts w:ascii="Times New Roman" w:hAnsi="Times New Roman" w:eastAsia="Times New Roman" w:cs="Times New Roman"/>
          <w:color w:val="000000"/>
          <w:sz w:val="24"/>
          <w:szCs w:val="24"/>
          <w:lang w:eastAsia="ru-RU"/>
        </w:rPr>
        <w:t xml:space="preserve"> </w:t>
      </w:r>
      <w:r>
        <w:rPr>
          <w:rFonts w:hint="eastAsia" w:ascii="Times New Roman" w:hAnsi="Times New Roman" w:eastAsia="Times New Roman" w:cs="Times New Roman"/>
          <w:color w:val="000000"/>
          <w:sz w:val="24"/>
          <w:szCs w:val="24"/>
          <w:lang w:eastAsia="ru-RU"/>
        </w:rPr>
        <w:t>Профсоюза</w:t>
      </w:r>
      <w:r>
        <w:rPr>
          <w:rFonts w:ascii="Times New Roman" w:hAnsi="Times New Roman" w:eastAsia="Times New Roman" w:cs="Times New Roman"/>
          <w:color w:val="000000"/>
          <w:sz w:val="24"/>
          <w:szCs w:val="24"/>
          <w:lang w:eastAsia="ru-RU"/>
        </w:rPr>
        <w:t xml:space="preserve"> образования   на 2021-2023 годы </w:t>
      </w:r>
      <w:r>
        <w:rPr>
          <w:rFonts w:ascii="Times New Roman" w:hAnsi="Times New Roman" w:eastAsia="Times New Roman" w:cs="Times New Roman"/>
          <w:sz w:val="24"/>
          <w:szCs w:val="24"/>
          <w:lang w:eastAsia="ru-RU"/>
        </w:rPr>
        <w:t>и настоящим коллективным договором.</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ТК РФ).</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Нормы профессиональной этики педагогических работников закрепляются в Положении о нормах профессиональной этики педагогических работников (Приложение №</w:t>
      </w:r>
      <w:r>
        <w:rPr>
          <w:rFonts w:ascii="Times New Roman" w:hAnsi="Times New Roman" w:eastAsia="Times New Roman" w:cs="Times New Roman"/>
          <w:sz w:val="24"/>
          <w:szCs w:val="24"/>
          <w:lang w:eastAsia="zh-CN"/>
        </w:rPr>
        <w:t xml:space="preserve"> 2</w:t>
      </w:r>
      <w:r>
        <w:rPr>
          <w:rFonts w:ascii="Times New Roman" w:hAnsi="Times New Roman" w:eastAsia="Times New Roman" w:cs="Times New Roman"/>
          <w:sz w:val="24"/>
          <w:szCs w:val="24"/>
          <w:lang w:val="zh-CN" w:eastAsia="zh-CN"/>
        </w:rPr>
        <w:t xml:space="preserve">) принятым по согласованию с </w:t>
      </w:r>
      <w:r>
        <w:rPr>
          <w:rFonts w:ascii="Times New Roman" w:hAnsi="Times New Roman" w:eastAsia="Times New Roman" w:cs="Times New Roman"/>
          <w:sz w:val="24"/>
          <w:szCs w:val="24"/>
          <w:lang w:eastAsia="zh-CN"/>
        </w:rPr>
        <w:t>профсоюзным комитетом</w:t>
      </w:r>
      <w:r>
        <w:rPr>
          <w:rFonts w:ascii="Times New Roman" w:hAnsi="Times New Roman" w:eastAsia="Times New Roman" w:cs="Times New Roman"/>
          <w:sz w:val="24"/>
          <w:szCs w:val="24"/>
          <w:lang w:val="zh-CN" w:eastAsia="zh-CN"/>
        </w:rPr>
        <w:t xml:space="preserve"> первичной профсоюзной организации.</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Стороны договорились о том, что:</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2.1.1.</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iCs/>
          <w:sz w:val="24"/>
          <w:szCs w:val="24"/>
          <w:lang w:val="zh-CN" w:eastAsia="zh-CN"/>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sz w:val="24"/>
          <w:szCs w:val="24"/>
          <w:lang w:val="zh-CN" w:eastAsia="zh-CN"/>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2.1.2.</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iCs/>
          <w:sz w:val="24"/>
          <w:szCs w:val="24"/>
          <w:lang w:val="zh-CN" w:eastAsia="zh-CN"/>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iCs/>
          <w:sz w:val="24"/>
          <w:szCs w:val="24"/>
          <w:lang w:val="zh-CN" w:eastAsia="zh-CN"/>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pPr>
        <w:spacing w:after="0" w:line="240" w:lineRule="auto"/>
        <w:ind w:firstLine="709"/>
        <w:contextualSpacing/>
        <w:jc w:val="both"/>
        <w:rPr>
          <w:rFonts w:ascii="Times New Roman" w:hAnsi="Times New Roman" w:eastAsia="Times New Roman" w:cs="Times New Roman"/>
          <w:b/>
          <w:bCs/>
          <w:iCs/>
          <w:sz w:val="24"/>
          <w:szCs w:val="24"/>
          <w:lang w:val="zh-CN" w:eastAsia="zh-CN"/>
        </w:rPr>
      </w:pPr>
      <w:r>
        <w:rPr>
          <w:rFonts w:ascii="Times New Roman" w:hAnsi="Times New Roman" w:eastAsia="Times New Roman" w:cs="Times New Roman"/>
          <w:b/>
          <w:bCs/>
          <w:iCs/>
          <w:sz w:val="24"/>
          <w:szCs w:val="24"/>
          <w:lang w:val="zh-CN" w:eastAsia="zh-CN"/>
        </w:rPr>
        <w:t>2.2.</w:t>
      </w:r>
      <w:r>
        <w:rPr>
          <w:rFonts w:ascii="Times New Roman" w:hAnsi="Times New Roman" w:eastAsia="Arial Unicode MS" w:cs="Times New Roman"/>
          <w:b/>
          <w:bCs/>
          <w:color w:val="000000"/>
          <w:kern w:val="1"/>
          <w:sz w:val="24"/>
          <w:szCs w:val="24"/>
          <w:lang w:val="zh-CN" w:eastAsia="zh-CN"/>
        </w:rPr>
        <w:t> </w:t>
      </w:r>
      <w:r>
        <w:rPr>
          <w:rFonts w:ascii="Times New Roman" w:hAnsi="Times New Roman" w:eastAsia="Times New Roman" w:cs="Times New Roman"/>
          <w:b/>
          <w:bCs/>
          <w:iCs/>
          <w:sz w:val="24"/>
          <w:szCs w:val="24"/>
          <w:lang w:val="zh-CN" w:eastAsia="zh-CN"/>
        </w:rPr>
        <w:t>Работодатель обязуется:</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2.2.1.</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iCs/>
          <w:sz w:val="24"/>
          <w:szCs w:val="24"/>
          <w:lang w:val="zh-CN" w:eastAsia="zh-CN"/>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2.2.2.</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iCs/>
          <w:sz w:val="24"/>
          <w:szCs w:val="24"/>
          <w:lang w:val="zh-CN" w:eastAsia="zh-CN"/>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iCs/>
          <w:sz w:val="24"/>
          <w:szCs w:val="24"/>
          <w:lang w:val="zh-CN" w:eastAsia="zh-CN"/>
        </w:rPr>
        <w:t>ТК РФ.</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2.2.3.</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iCs/>
          <w:sz w:val="24"/>
          <w:szCs w:val="24"/>
          <w:lang w:val="zh-CN" w:eastAsia="zh-CN"/>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2.2.4.</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iCs/>
          <w:sz w:val="24"/>
          <w:szCs w:val="24"/>
          <w:lang w:val="zh-CN" w:eastAsia="zh-CN"/>
        </w:rPr>
        <w:t xml:space="preserve">Своевременно </w:t>
      </w:r>
      <w:r>
        <w:rPr>
          <w:rFonts w:ascii="Times New Roman" w:hAnsi="Times New Roman" w:eastAsia="Times New Roman" w:cs="Times New Roman"/>
          <w:sz w:val="24"/>
          <w:szCs w:val="24"/>
          <w:lang w:val="zh-CN" w:eastAsia="zh-CN"/>
        </w:rPr>
        <w:t xml:space="preserve">и в полном объёме </w:t>
      </w:r>
      <w:r>
        <w:rPr>
          <w:rFonts w:ascii="Times New Roman" w:hAnsi="Times New Roman" w:eastAsia="Times New Roman" w:cs="Times New Roman"/>
          <w:iCs/>
          <w:sz w:val="24"/>
          <w:szCs w:val="24"/>
          <w:lang w:val="zh-CN" w:eastAsia="zh-CN"/>
        </w:rPr>
        <w:t>осуществлять перечисление за работников страховых взносов на:</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iCs/>
          <w:sz w:val="24"/>
          <w:szCs w:val="24"/>
          <w:lang w:val="zh-CN" w:eastAsia="zh-CN"/>
        </w:rPr>
        <w:t>обязательное медицинское страхование;</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-выплату страховой части пенсии;</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iCs/>
          <w:sz w:val="24"/>
          <w:szCs w:val="24"/>
          <w:lang w:val="zh-CN" w:eastAsia="zh-CN"/>
        </w:rPr>
        <w:t>обязательное социальное страхование на случай временной нетрудоспособности и в связи с материнством;</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iCs/>
          <w:sz w:val="24"/>
          <w:szCs w:val="24"/>
          <w:lang w:val="zh-CN" w:eastAsia="zh-CN"/>
        </w:rPr>
        <w:t>обязательное социальное страхование от несчастных случаев на производстве и профессиональных заболеваний.</w:t>
      </w:r>
    </w:p>
    <w:p>
      <w:pPr>
        <w:spacing w:after="0" w:line="240" w:lineRule="auto"/>
        <w:ind w:firstLine="709"/>
        <w:contextualSpacing/>
        <w:jc w:val="both"/>
        <w:rPr>
          <w:rFonts w:ascii="Times New Roman" w:hAnsi="Times New Roman" w:eastAsia="Times New Roman" w:cs="Times New Roman"/>
          <w:iCs/>
          <w:sz w:val="24"/>
          <w:szCs w:val="24"/>
          <w:lang w:eastAsia="zh-CN"/>
        </w:rPr>
      </w:pPr>
      <w:r>
        <w:rPr>
          <w:rFonts w:ascii="Times New Roman" w:hAnsi="Times New Roman" w:eastAsia="Times New Roman" w:cs="Times New Roman"/>
          <w:iCs/>
          <w:sz w:val="24"/>
          <w:szCs w:val="24"/>
          <w:lang w:val="zh-CN" w:eastAsia="zh-CN"/>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2.2.6.</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sz w:val="24"/>
          <w:szCs w:val="24"/>
          <w:lang w:val="zh-CN" w:eastAsia="zh-CN"/>
        </w:rP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w:t>
      </w:r>
      <w:r>
        <w:rPr>
          <w:rFonts w:ascii="Times New Roman" w:hAnsi="Times New Roman" w:eastAsia="Times New Roman" w:cs="Times New Roman"/>
          <w:sz w:val="24"/>
          <w:szCs w:val="24"/>
          <w:lang w:eastAsia="zh-CN"/>
        </w:rPr>
        <w:t>профсоюзным комитетом</w:t>
      </w:r>
      <w:r>
        <w:rPr>
          <w:rFonts w:ascii="Times New Roman" w:hAnsi="Times New Roman" w:eastAsia="Times New Roman" w:cs="Times New Roman"/>
          <w:sz w:val="24"/>
          <w:szCs w:val="24"/>
          <w:lang w:val="zh-CN" w:eastAsia="zh-CN"/>
        </w:rPr>
        <w:t xml:space="preserve">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Учитывать, что объём учебной нагрузки является обязательным условием для внесения в трудовой договор или дополнительное соглашение к нему.</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2.2.7.</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iCs/>
          <w:sz w:val="24"/>
          <w:szCs w:val="24"/>
          <w:lang w:val="zh-CN" w:eastAsia="zh-CN"/>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Pr>
          <w:rFonts w:ascii="Times New Roman" w:hAnsi="Times New Roman" w:eastAsia="Times New Roman" w:cs="Times New Roman"/>
          <w:sz w:val="24"/>
          <w:szCs w:val="24"/>
          <w:lang w:val="zh-CN" w:eastAsia="zh-CN"/>
        </w:rPr>
        <w:t>с указанием обстоятельств, послуживших основанием для заключения срочного трудового договора</w:t>
      </w:r>
      <w:r>
        <w:rPr>
          <w:rFonts w:ascii="Times New Roman" w:hAnsi="Times New Roman" w:eastAsia="Times New Roman" w:cs="Times New Roman"/>
          <w:iCs/>
          <w:sz w:val="24"/>
          <w:szCs w:val="24"/>
          <w:lang w:val="zh-CN" w:eastAsia="zh-CN"/>
        </w:rPr>
        <w:t xml:space="preserve">. </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2.2.8.</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pPr>
        <w:spacing w:after="0" w:line="240" w:lineRule="auto"/>
        <w:ind w:firstLine="709"/>
        <w:contextualSpacing/>
        <w:jc w:val="both"/>
        <w:rPr>
          <w:rFonts w:ascii="Times New Roman" w:hAnsi="Times New Roman" w:eastAsia="Times New Roman" w:cs="Times New Roman"/>
          <w:b/>
          <w:bCs/>
          <w:sz w:val="24"/>
          <w:szCs w:val="24"/>
          <w:lang w:val="zh-CN" w:eastAsia="zh-CN"/>
        </w:rPr>
      </w:pPr>
      <w:r>
        <w:rPr>
          <w:rFonts w:ascii="Times New Roman" w:hAnsi="Times New Roman" w:eastAsia="Times New Roman" w:cs="Times New Roman"/>
          <w:sz w:val="24"/>
          <w:szCs w:val="24"/>
          <w:lang w:val="zh-CN" w:eastAsia="zh-CN"/>
        </w:rPr>
        <w:t>2.2.9.</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pPr>
        <w:spacing w:after="0" w:line="240" w:lineRule="auto"/>
        <w:ind w:firstLine="709"/>
        <w:contextualSpacing/>
        <w:jc w:val="both"/>
        <w:rPr>
          <w:rFonts w:ascii="Times New Roman" w:hAnsi="Times New Roman" w:eastAsia="Times New Roman" w:cs="Times New Roman"/>
          <w:strike/>
          <w:sz w:val="24"/>
          <w:szCs w:val="24"/>
          <w:lang w:val="zh-CN" w:eastAsia="zh-CN"/>
        </w:rPr>
      </w:pPr>
      <w:r>
        <w:rPr>
          <w:rFonts w:ascii="Times New Roman" w:hAnsi="Times New Roman" w:eastAsia="Times New Roman" w:cs="Times New Roman"/>
          <w:sz w:val="24"/>
          <w:szCs w:val="24"/>
          <w:lang w:val="zh-CN" w:eastAsia="zh-CN"/>
        </w:rPr>
        <w:t>Запрещается требовать от работника выполнения работы, не обусловленной трудовым договором (статья 60</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sz w:val="24"/>
          <w:szCs w:val="24"/>
          <w:lang w:val="zh-CN" w:eastAsia="zh-CN"/>
        </w:rPr>
        <w:t>ТК</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sz w:val="24"/>
          <w:szCs w:val="24"/>
          <w:lang w:val="zh-CN" w:eastAsia="zh-CN"/>
        </w:rPr>
        <w:t>РФ).</w:t>
      </w:r>
    </w:p>
    <w:p>
      <w:pPr>
        <w:shd w:val="clear" w:color="auto" w:fill="FFFFFF"/>
        <w:tabs>
          <w:tab w:val="left" w:pos="1411"/>
        </w:tabs>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2.2.10.</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2.2.11.</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pPr>
        <w:spacing w:after="0" w:line="240" w:lineRule="auto"/>
        <w:ind w:firstLine="709"/>
        <w:contextualSpacing/>
        <w:jc w:val="both"/>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val="zh-CN" w:eastAsia="zh-CN"/>
        </w:rPr>
        <w:t>3)</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при включении в должностные обязанности педагогических работников только следующих обязанностей, связанных с:</w:t>
      </w:r>
    </w:p>
    <w:p>
      <w:pPr>
        <w:spacing w:after="0" w:line="240" w:lineRule="auto"/>
        <w:ind w:firstLine="709"/>
        <w:contextualSpacing/>
        <w:jc w:val="both"/>
        <w:rPr>
          <w:rFonts w:ascii="Times New Roman" w:hAnsi="Times New Roman" w:eastAsia="Times New Roman" w:cs="Times New Roman"/>
          <w:i/>
          <w:sz w:val="24"/>
          <w:szCs w:val="24"/>
          <w:lang w:val="zh-CN" w:eastAsia="zh-CN"/>
        </w:rPr>
      </w:pPr>
      <w:r>
        <w:rPr>
          <w:rFonts w:ascii="Times New Roman" w:hAnsi="Times New Roman" w:eastAsia="Times New Roman" w:cs="Times New Roman"/>
          <w:i/>
          <w:sz w:val="24"/>
          <w:szCs w:val="24"/>
          <w:lang w:val="zh-CN" w:eastAsia="zh-CN"/>
        </w:rPr>
        <w:t>-</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i/>
          <w:sz w:val="24"/>
          <w:szCs w:val="24"/>
          <w:lang w:val="zh-CN" w:eastAsia="zh-CN"/>
        </w:rPr>
        <w:t>для учителей:</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а)</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sz w:val="24"/>
          <w:szCs w:val="24"/>
          <w:lang w:val="zh-CN" w:eastAsia="zh-CN"/>
        </w:rPr>
        <w:t>участием в разработке рабочих программ предметов, курсов, дисциплин (модулей);</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б)</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sz w:val="24"/>
          <w:szCs w:val="24"/>
          <w:lang w:val="zh-CN" w:eastAsia="zh-CN"/>
        </w:rPr>
        <w:t>ведением журнала и дневников обучающихся в электронной форме;</w:t>
      </w:r>
    </w:p>
    <w:p>
      <w:pPr>
        <w:spacing w:after="0" w:line="240" w:lineRule="auto"/>
        <w:ind w:firstLine="709"/>
        <w:contextualSpacing/>
        <w:jc w:val="both"/>
        <w:rPr>
          <w:rFonts w:ascii="Times New Roman" w:hAnsi="Times New Roman" w:eastAsia="Times New Roman" w:cs="Times New Roman"/>
          <w:i/>
          <w:sz w:val="24"/>
          <w:szCs w:val="24"/>
          <w:lang w:val="zh-CN" w:eastAsia="zh-CN"/>
        </w:rPr>
      </w:pPr>
      <w:r>
        <w:rPr>
          <w:rFonts w:ascii="Times New Roman" w:hAnsi="Times New Roman" w:eastAsia="Times New Roman" w:cs="Times New Roman"/>
          <w:i/>
          <w:sz w:val="24"/>
          <w:szCs w:val="24"/>
          <w:lang w:val="zh-CN" w:eastAsia="zh-CN"/>
        </w:rPr>
        <w:t>-</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i/>
          <w:sz w:val="24"/>
          <w:szCs w:val="24"/>
          <w:lang w:val="zh-CN" w:eastAsia="zh-CN"/>
        </w:rPr>
        <w:t>для педагогических работников, осуществляющих классное руководство:</w:t>
      </w:r>
    </w:p>
    <w:p>
      <w:pPr>
        <w:spacing w:after="0" w:line="240" w:lineRule="auto"/>
        <w:ind w:firstLine="709"/>
        <w:contextualSpacing/>
        <w:jc w:val="both"/>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val="zh-CN" w:eastAsia="zh-CN"/>
        </w:rPr>
        <w:t>а)</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sz w:val="24"/>
          <w:szCs w:val="24"/>
          <w:lang w:val="zh-CN" w:eastAsia="zh-CN"/>
        </w:rPr>
        <w:t>ведение классного журнала (в электронной либо бумажной форме – без дублирования);</w:t>
      </w:r>
    </w:p>
    <w:p>
      <w:pPr>
        <w:spacing w:after="0" w:line="240" w:lineRule="auto"/>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eastAsia="zh-CN"/>
        </w:rPr>
        <w:t xml:space="preserve">           </w:t>
      </w:r>
      <w:r>
        <w:rPr>
          <w:rFonts w:ascii="Times New Roman" w:hAnsi="Times New Roman" w:eastAsia="Times New Roman" w:cs="Times New Roman"/>
          <w:sz w:val="24"/>
          <w:szCs w:val="24"/>
          <w:lang w:val="zh-CN" w:eastAsia="zh-CN"/>
        </w:rPr>
        <w:t>б)</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sz w:val="24"/>
          <w:szCs w:val="24"/>
          <w:lang w:val="zh-CN" w:eastAsia="zh-CN"/>
        </w:rPr>
        <w:t xml:space="preserve">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w:t>
      </w:r>
      <w:r>
        <w:rPr>
          <w:rFonts w:ascii="Times New Roman" w:hAnsi="Times New Roman" w:eastAsia="Times New Roman" w:cs="Times New Roman"/>
          <w:sz w:val="24"/>
          <w:szCs w:val="24"/>
          <w:lang w:eastAsia="zh-CN"/>
        </w:rPr>
        <w:t>профсоюзным комитетом</w:t>
      </w:r>
      <w:r>
        <w:rPr>
          <w:rFonts w:ascii="Times New Roman" w:hAnsi="Times New Roman" w:eastAsia="Times New Roman" w:cs="Times New Roman"/>
          <w:sz w:val="24"/>
          <w:szCs w:val="24"/>
          <w:lang w:val="zh-CN" w:eastAsia="zh-CN"/>
        </w:rPr>
        <w:t xml:space="preserve"> первичной профсоюзной организации;</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4)</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sz w:val="24"/>
          <w:szCs w:val="24"/>
          <w:lang w:val="zh-CN" w:eastAsia="zh-CN"/>
        </w:rPr>
        <w:t xml:space="preserve">при принятии по согласованию с </w:t>
      </w:r>
      <w:r>
        <w:rPr>
          <w:rFonts w:ascii="Times New Roman" w:hAnsi="Times New Roman" w:eastAsia="Times New Roman" w:cs="Times New Roman"/>
          <w:sz w:val="24"/>
          <w:szCs w:val="24"/>
          <w:lang w:eastAsia="zh-CN"/>
        </w:rPr>
        <w:t>профсоюзным комитетом</w:t>
      </w:r>
      <w:r>
        <w:rPr>
          <w:rFonts w:ascii="Times New Roman" w:hAnsi="Times New Roman" w:eastAsia="Times New Roman" w:cs="Times New Roman"/>
          <w:sz w:val="24"/>
          <w:szCs w:val="24"/>
          <w:lang w:val="zh-CN" w:eastAsia="zh-CN"/>
        </w:rPr>
        <w:t xml:space="preserve">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2.2.12.</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 xml:space="preserve">Сообщать </w:t>
      </w:r>
      <w:r>
        <w:rPr>
          <w:rFonts w:ascii="Times New Roman" w:hAnsi="Times New Roman" w:eastAsia="Times New Roman" w:cs="Times New Roman"/>
          <w:sz w:val="24"/>
          <w:szCs w:val="24"/>
          <w:lang w:eastAsia="zh-CN"/>
        </w:rPr>
        <w:t>профсоюзному комитету</w:t>
      </w:r>
      <w:r>
        <w:rPr>
          <w:rFonts w:ascii="Times New Roman" w:hAnsi="Times New Roman" w:eastAsia="Times New Roman" w:cs="Times New Roman"/>
          <w:sz w:val="24"/>
          <w:szCs w:val="24"/>
          <w:lang w:val="zh-CN" w:eastAsia="zh-CN"/>
        </w:rPr>
        <w:t xml:space="preserve">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pPr>
        <w:spacing w:after="0" w:line="240" w:lineRule="auto"/>
        <w:ind w:firstLine="709"/>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2.2.13.</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pPr>
        <w:spacing w:after="0" w:line="240" w:lineRule="auto"/>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ab/>
      </w:r>
      <w:r>
        <w:rPr>
          <w:rFonts w:ascii="Times New Roman" w:hAnsi="Times New Roman" w:eastAsia="Times New Roman" w:cs="Times New Roman"/>
          <w:sz w:val="24"/>
          <w:szCs w:val="24"/>
          <w:lang w:val="zh-CN" w:eastAsia="zh-CN"/>
        </w:rPr>
        <w:t>-  одинокие матери и отцы, воспитывающие ребенка в возрасте до 16 лет;</w:t>
      </w:r>
    </w:p>
    <w:p>
      <w:pPr>
        <w:spacing w:after="0" w:line="240" w:lineRule="auto"/>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ab/>
      </w:r>
      <w:r>
        <w:rPr>
          <w:rFonts w:ascii="Times New Roman" w:hAnsi="Times New Roman" w:eastAsia="Times New Roman" w:cs="Times New Roman"/>
          <w:sz w:val="24"/>
          <w:szCs w:val="24"/>
          <w:lang w:val="zh-CN" w:eastAsia="zh-CN"/>
        </w:rPr>
        <w:t>- родители, имеющие ребенка – инвалида в возрасте до 18 лет;</w:t>
      </w:r>
    </w:p>
    <w:p>
      <w:pPr>
        <w:spacing w:after="0" w:line="240" w:lineRule="auto"/>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ab/>
      </w:r>
      <w:r>
        <w:rPr>
          <w:rFonts w:ascii="Times New Roman" w:hAnsi="Times New Roman" w:eastAsia="Times New Roman" w:cs="Times New Roman"/>
          <w:sz w:val="24"/>
          <w:szCs w:val="24"/>
          <w:lang w:val="zh-CN" w:eastAsia="zh-CN"/>
        </w:rPr>
        <w:t>- проработавшие в организации свыше 10 лет;</w:t>
      </w:r>
    </w:p>
    <w:p>
      <w:pPr>
        <w:spacing w:after="0" w:line="240" w:lineRule="auto"/>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ab/>
      </w:r>
      <w:r>
        <w:rPr>
          <w:rFonts w:ascii="Times New Roman" w:hAnsi="Times New Roman" w:eastAsia="Times New Roman" w:cs="Times New Roman"/>
          <w:sz w:val="24"/>
          <w:szCs w:val="24"/>
          <w:lang w:val="zh-CN" w:eastAsia="zh-CN"/>
        </w:rPr>
        <w:t>- награжденные государственными и (или) ведомственными наградами в связи с педагогической деятельностью;</w:t>
      </w:r>
    </w:p>
    <w:p>
      <w:pPr>
        <w:spacing w:after="0" w:line="240" w:lineRule="auto"/>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ab/>
      </w:r>
      <w:r>
        <w:rPr>
          <w:rFonts w:ascii="Times New Roman" w:hAnsi="Times New Roman" w:eastAsia="Times New Roman" w:cs="Times New Roman"/>
          <w:sz w:val="24"/>
          <w:szCs w:val="24"/>
          <w:lang w:val="zh-CN" w:eastAsia="zh-CN"/>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pPr>
        <w:spacing w:after="0" w:line="240" w:lineRule="auto"/>
        <w:jc w:val="both"/>
        <w:rPr>
          <w:rFonts w:ascii="Times New Roman" w:hAnsi="Times New Roman" w:eastAsia="Times New Roman" w:cs="Times New Roman"/>
          <w:bCs/>
          <w:sz w:val="24"/>
          <w:szCs w:val="24"/>
          <w:lang w:eastAsia="zh-CN"/>
        </w:rPr>
      </w:pPr>
      <w:r>
        <w:rPr>
          <w:rFonts w:ascii="Times New Roman" w:hAnsi="Times New Roman" w:eastAsia="Times New Roman" w:cs="Times New Roman"/>
          <w:bCs/>
          <w:sz w:val="24"/>
          <w:szCs w:val="24"/>
          <w:lang w:eastAsia="zh-CN"/>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pPr>
        <w:spacing w:after="0" w:line="240" w:lineRule="auto"/>
        <w:jc w:val="both"/>
        <w:rPr>
          <w:rFonts w:ascii="Times New Roman" w:hAnsi="Times New Roman" w:eastAsia="Times New Roman" w:cs="Times New Roman"/>
          <w:bCs/>
          <w:sz w:val="24"/>
          <w:szCs w:val="24"/>
          <w:lang w:eastAsia="zh-CN"/>
        </w:rPr>
      </w:pPr>
      <w:r>
        <w:rPr>
          <w:rFonts w:ascii="Times New Roman" w:hAnsi="Times New Roman" w:eastAsia="Times New Roman" w:cs="Times New Roman"/>
          <w:bCs/>
          <w:sz w:val="24"/>
          <w:szCs w:val="24"/>
          <w:lang w:eastAsia="zh-CN"/>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2.2.14.</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2.2.15.</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 xml:space="preserve">Осуществлять учёт мнения </w:t>
      </w:r>
      <w:r>
        <w:rPr>
          <w:rFonts w:ascii="Times New Roman" w:hAnsi="Times New Roman" w:eastAsia="Times New Roman" w:cs="Times New Roman"/>
          <w:sz w:val="24"/>
          <w:szCs w:val="24"/>
          <w:lang w:eastAsia="zh-CN"/>
        </w:rPr>
        <w:t>профсоюзного комитета</w:t>
      </w:r>
      <w:r>
        <w:rPr>
          <w:rFonts w:ascii="Times New Roman" w:hAnsi="Times New Roman" w:eastAsia="Times New Roman" w:cs="Times New Roman"/>
          <w:sz w:val="24"/>
          <w:szCs w:val="24"/>
          <w:lang w:val="zh-CN" w:eastAsia="zh-CN"/>
        </w:rPr>
        <w:t xml:space="preserve">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ТК РФ с работником – членом Профсоюза.</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2.2.16.</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Осуществлять выплаты, предусмотренные статьёй 178</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ТК РФ, увольняемым работникам при расторжении трудового договора в связи с ликвидацией организации.</w:t>
      </w:r>
    </w:p>
    <w:p>
      <w:pPr>
        <w:tabs>
          <w:tab w:val="left" w:pos="709"/>
          <w:tab w:val="left" w:pos="1620"/>
        </w:tabs>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2.2.17.</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 xml:space="preserve">Рассматривать все вопросы, связанные с изменением структуры образовательной организации, её реорганизацией и (или) ликвидацией с участием </w:t>
      </w:r>
      <w:r>
        <w:rPr>
          <w:rFonts w:ascii="Times New Roman" w:hAnsi="Times New Roman" w:eastAsia="Times New Roman" w:cs="Times New Roman"/>
          <w:sz w:val="24"/>
          <w:szCs w:val="24"/>
          <w:lang w:eastAsia="zh-CN"/>
        </w:rPr>
        <w:t>профсоюзного комитета</w:t>
      </w:r>
      <w:r>
        <w:rPr>
          <w:rFonts w:ascii="Times New Roman" w:hAnsi="Times New Roman" w:eastAsia="Times New Roman" w:cs="Times New Roman"/>
          <w:sz w:val="24"/>
          <w:szCs w:val="24"/>
          <w:lang w:val="zh-CN" w:eastAsia="zh-CN"/>
        </w:rPr>
        <w:t xml:space="preserve"> первичной профсоюзной организации.</w:t>
      </w:r>
    </w:p>
    <w:p>
      <w:pPr>
        <w:tabs>
          <w:tab w:val="left" w:pos="709"/>
          <w:tab w:val="left" w:pos="1620"/>
        </w:tabs>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 xml:space="preserve">Обеспечивать проведение консультаций с </w:t>
      </w:r>
      <w:r>
        <w:rPr>
          <w:rFonts w:ascii="Times New Roman" w:hAnsi="Times New Roman" w:eastAsia="Times New Roman" w:cs="Times New Roman"/>
          <w:sz w:val="24"/>
          <w:szCs w:val="24"/>
          <w:lang w:eastAsia="zh-CN"/>
        </w:rPr>
        <w:t>профсоюзным комитетом</w:t>
      </w:r>
      <w:r>
        <w:rPr>
          <w:rFonts w:ascii="Times New Roman" w:hAnsi="Times New Roman" w:eastAsia="Times New Roman" w:cs="Times New Roman"/>
          <w:sz w:val="24"/>
          <w:szCs w:val="24"/>
          <w:lang w:val="zh-CN" w:eastAsia="zh-CN"/>
        </w:rPr>
        <w:t xml:space="preserve">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pPr>
        <w:tabs>
          <w:tab w:val="left" w:pos="709"/>
          <w:tab w:val="left" w:pos="1620"/>
        </w:tabs>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 xml:space="preserve">Обеспечивать обязательное участие </w:t>
      </w:r>
      <w:r>
        <w:rPr>
          <w:rFonts w:ascii="Times New Roman" w:hAnsi="Times New Roman" w:eastAsia="Times New Roman" w:cs="Times New Roman"/>
          <w:sz w:val="24"/>
          <w:szCs w:val="24"/>
          <w:lang w:eastAsia="zh-CN"/>
        </w:rPr>
        <w:t>профсоюзного комитета</w:t>
      </w:r>
      <w:r>
        <w:rPr>
          <w:rFonts w:ascii="Times New Roman" w:hAnsi="Times New Roman" w:eastAsia="Times New Roman" w:cs="Times New Roman"/>
          <w:sz w:val="24"/>
          <w:szCs w:val="24"/>
          <w:lang w:val="zh-CN" w:eastAsia="zh-CN"/>
        </w:rPr>
        <w:t xml:space="preserve">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pPr>
        <w:tabs>
          <w:tab w:val="left" w:pos="709"/>
          <w:tab w:val="left" w:pos="1620"/>
        </w:tabs>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2.2.18.</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pPr>
        <w:tabs>
          <w:tab w:val="left" w:pos="709"/>
          <w:tab w:val="left" w:pos="1620"/>
        </w:tabs>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pPr>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2.2.19.</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2.2.20.</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bCs/>
          <w:iCs/>
          <w:sz w:val="24"/>
          <w:szCs w:val="24"/>
          <w:lang w:eastAsia="ru-RU"/>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pPr>
        <w:spacing w:after="0" w:line="240" w:lineRule="auto"/>
        <w:ind w:firstLine="709"/>
        <w:contextualSpacing/>
        <w:jc w:val="both"/>
        <w:rPr>
          <w:rFonts w:ascii="Times New Roman" w:hAnsi="Times New Roman" w:eastAsia="Times New Roman" w:cs="Times New Roman"/>
          <w:b/>
          <w:bCs/>
          <w:sz w:val="24"/>
          <w:szCs w:val="24"/>
          <w:lang w:eastAsia="ru-RU"/>
        </w:rPr>
      </w:pPr>
      <w:r>
        <w:rPr>
          <w:rFonts w:ascii="Times New Roman" w:hAnsi="Times New Roman" w:eastAsia="Times New Roman" w:cs="Times New Roman"/>
          <w:b/>
          <w:bCs/>
          <w:color w:val="000000"/>
          <w:sz w:val="24"/>
          <w:szCs w:val="24"/>
          <w:lang w:eastAsia="ru-RU"/>
        </w:rPr>
        <w:t>2.3.</w:t>
      </w:r>
      <w:r>
        <w:rPr>
          <w:rFonts w:ascii="Times New Roman" w:hAnsi="Times New Roman" w:eastAsia="Arial Unicode MS" w:cs="Times New Roman"/>
          <w:b/>
          <w:bCs/>
          <w:color w:val="000000"/>
          <w:kern w:val="1"/>
          <w:sz w:val="24"/>
          <w:szCs w:val="24"/>
          <w:lang w:eastAsia="ru-RU"/>
        </w:rPr>
        <w:t> </w:t>
      </w:r>
      <w:r>
        <w:rPr>
          <w:rFonts w:ascii="Times New Roman" w:hAnsi="Times New Roman" w:eastAsia="Times New Roman" w:cs="Times New Roman"/>
          <w:b/>
          <w:bCs/>
          <w:color w:val="000000"/>
          <w:sz w:val="24"/>
          <w:szCs w:val="24"/>
          <w:lang w:eastAsia="ru-RU"/>
        </w:rPr>
        <w:t>Профсоюзный комитет первичной профсоюзной организации обязуется:</w:t>
      </w:r>
    </w:p>
    <w:p>
      <w:pPr>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2.3.1.</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color w:val="000000"/>
          <w:sz w:val="24"/>
          <w:szCs w:val="24"/>
          <w:lang w:eastAsia="ru-RU"/>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pPr>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2.3.2.</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color w:val="000000"/>
          <w:sz w:val="24"/>
          <w:szCs w:val="24"/>
          <w:lang w:eastAsia="ru-RU"/>
        </w:rPr>
        <w:t>Обеспечивать обязательное участие представителя профсоюзного комитета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профсоюзного комитета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pPr>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2.3.3.</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color w:val="000000"/>
          <w:sz w:val="24"/>
          <w:szCs w:val="24"/>
          <w:lang w:eastAsia="ru-RU"/>
        </w:rPr>
        <w:t xml:space="preserve">Осуществлять контроль за выполнением коллективного договора, </w:t>
      </w:r>
      <w:r>
        <w:rPr>
          <w:rFonts w:ascii="Times New Roman" w:hAnsi="Times New Roman" w:eastAsia="Times New Roman" w:cs="Times New Roman"/>
          <w:sz w:val="24"/>
          <w:szCs w:val="24"/>
          <w:lang w:eastAsia="ru-RU"/>
        </w:rPr>
        <w:t>локальных нормативных актов</w:t>
      </w:r>
      <w:r>
        <w:rPr>
          <w:rFonts w:ascii="Times New Roman" w:hAnsi="Times New Roman" w:eastAsia="Times New Roman" w:cs="Times New Roman"/>
          <w:color w:val="000000"/>
          <w:sz w:val="24"/>
          <w:szCs w:val="24"/>
          <w:lang w:eastAsia="ru-RU"/>
        </w:rPr>
        <w:t>, если они являются приложениями к коллективному договору, как их неотъемлемой частью.</w:t>
      </w:r>
    </w:p>
    <w:p>
      <w:pPr>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2.3.4.</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color w:val="000000"/>
          <w:sz w:val="24"/>
          <w:szCs w:val="24"/>
          <w:lang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Pr>
          <w:rFonts w:ascii="Times New Roman" w:hAnsi="Times New Roman" w:eastAsia="Times New Roman" w:cs="Times New Roman"/>
          <w:sz w:val="24"/>
          <w:szCs w:val="24"/>
          <w:lang w:eastAsia="ru-RU"/>
        </w:rPr>
        <w:t>предусмотренным трудовым законодательством</w:t>
      </w:r>
      <w:r>
        <w:rPr>
          <w:rFonts w:ascii="Times New Roman" w:hAnsi="Times New Roman" w:eastAsia="Times New Roman" w:cs="Times New Roman"/>
          <w:color w:val="000000"/>
          <w:sz w:val="24"/>
          <w:szCs w:val="24"/>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pPr>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2.3.5.</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color w:val="000000"/>
          <w:sz w:val="24"/>
          <w:szCs w:val="24"/>
          <w:lang w:eastAsia="ru-RU"/>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color w:val="000000"/>
          <w:sz w:val="24"/>
          <w:szCs w:val="24"/>
          <w:lang w:eastAsia="ru-RU"/>
        </w:rPr>
        <w:t>РФ.</w:t>
      </w:r>
    </w:p>
    <w:p>
      <w:pPr>
        <w:spacing w:after="0" w:line="240" w:lineRule="auto"/>
        <w:ind w:firstLine="709"/>
        <w:contextualSpacing/>
        <w:jc w:val="center"/>
        <w:rPr>
          <w:rFonts w:ascii="Times New Roman" w:hAnsi="Times New Roman" w:eastAsia="Times New Roman" w:cs="Times New Roman"/>
          <w:color w:val="000000"/>
          <w:sz w:val="24"/>
          <w:szCs w:val="24"/>
          <w:lang w:eastAsia="ru-RU"/>
        </w:rPr>
      </w:pPr>
    </w:p>
    <w:p>
      <w:pPr>
        <w:spacing w:after="0" w:line="240" w:lineRule="auto"/>
        <w:ind w:firstLine="709"/>
        <w:contextualSpacing/>
        <w:jc w:val="center"/>
        <w:outlineLvl w:val="0"/>
        <w:rPr>
          <w:rFonts w:ascii="Times New Roman" w:hAnsi="Times New Roman" w:eastAsia="Times New Roman" w:cs="Times New Roman"/>
          <w:b/>
          <w:bCs/>
          <w:caps/>
          <w:sz w:val="24"/>
          <w:szCs w:val="24"/>
          <w:lang w:val="zh-CN" w:eastAsia="zh-CN"/>
        </w:rPr>
      </w:pPr>
      <w:r>
        <w:rPr>
          <w:rFonts w:ascii="Times New Roman" w:hAnsi="Times New Roman" w:eastAsia="Times New Roman" w:cs="Times New Roman"/>
          <w:b/>
          <w:bCs/>
          <w:caps/>
          <w:sz w:val="24"/>
          <w:szCs w:val="24"/>
          <w:lang w:val="en-US" w:eastAsia="zh-CN"/>
        </w:rPr>
        <w:t>III</w:t>
      </w:r>
      <w:r>
        <w:rPr>
          <w:rFonts w:ascii="Times New Roman" w:hAnsi="Times New Roman" w:eastAsia="Times New Roman" w:cs="Times New Roman"/>
          <w:b/>
          <w:bCs/>
          <w:caps/>
          <w:sz w:val="24"/>
          <w:szCs w:val="24"/>
          <w:lang w:val="zh-CN" w:eastAsia="zh-CN"/>
        </w:rPr>
        <w:t>. рабочее время и время отдыха</w:t>
      </w:r>
    </w:p>
    <w:p>
      <w:pPr>
        <w:spacing w:after="0" w:line="240" w:lineRule="auto"/>
        <w:ind w:firstLine="709"/>
        <w:contextualSpacing/>
        <w:jc w:val="center"/>
        <w:rPr>
          <w:rFonts w:ascii="Times New Roman" w:hAnsi="Times New Roman" w:eastAsia="Times New Roman" w:cs="Times New Roman"/>
          <w:b/>
          <w:bCs/>
          <w:sz w:val="24"/>
          <w:szCs w:val="24"/>
          <w:lang w:val="zh-CN" w:eastAsia="zh-CN"/>
        </w:rPr>
      </w:pP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Стороны пришли к соглашению о том, что:</w:t>
      </w:r>
    </w:p>
    <w:p>
      <w:pPr>
        <w:spacing w:after="0" w:line="240" w:lineRule="auto"/>
        <w:ind w:firstLine="709"/>
        <w:contextualSpacing/>
        <w:jc w:val="both"/>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val="zh-CN" w:eastAsia="zh-CN"/>
        </w:rPr>
        <w:t>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w:t>
      </w:r>
      <w:r>
        <w:rPr>
          <w:rFonts w:ascii="Times New Roman" w:hAnsi="Times New Roman" w:eastAsia="Times New Roman" w:cs="Times New Roman"/>
          <w:sz w:val="24"/>
          <w:szCs w:val="24"/>
          <w:lang w:eastAsia="zh-CN"/>
        </w:rPr>
        <w:t>.</w:t>
      </w:r>
    </w:p>
    <w:p>
      <w:pPr>
        <w:widowControl w:val="0"/>
        <w:suppressAutoHyphens/>
        <w:autoSpaceDE w:val="0"/>
        <w:spacing w:after="0" w:line="240" w:lineRule="auto"/>
        <w:ind w:firstLine="709"/>
        <w:contextualSpacing/>
        <w:jc w:val="both"/>
        <w:rPr>
          <w:rFonts w:ascii="Times New Roman" w:hAnsi="Times New Roman" w:eastAsia="Times New Roman" w:cs="Times New Roman"/>
          <w:sz w:val="24"/>
          <w:szCs w:val="24"/>
          <w:lang w:eastAsia="ar-SA"/>
        </w:rPr>
      </w:pPr>
      <w:r>
        <w:rPr>
          <w:rFonts w:ascii="Times New Roman" w:hAnsi="Times New Roman" w:eastAsia="Times New Roman" w:cs="Times New Roman"/>
          <w:sz w:val="24"/>
          <w:szCs w:val="24"/>
          <w:lang w:eastAsia="ar-SA"/>
        </w:rPr>
        <w:t>3.1.1.</w:t>
      </w:r>
      <w:r>
        <w:rPr>
          <w:rFonts w:ascii="Arial" w:hAnsi="Arial" w:eastAsia="Arial Unicode MS" w:cs="Arial"/>
          <w:color w:val="000000"/>
          <w:kern w:val="1"/>
          <w:sz w:val="24"/>
          <w:szCs w:val="24"/>
          <w:lang w:eastAsia="ar-SA"/>
        </w:rPr>
        <w:t> </w:t>
      </w:r>
      <w:r>
        <w:rPr>
          <w:rFonts w:ascii="Times New Roman" w:hAnsi="Times New Roman" w:eastAsia="Times New Roman" w:cs="Times New Roman"/>
          <w:sz w:val="24"/>
          <w:szCs w:val="24"/>
          <w:lang w:eastAsia="ar-SA"/>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(Приложение № 1),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профсоюзным комитетом первичной профсоюзной организации. </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3.1.2.</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sz w:val="24"/>
          <w:szCs w:val="24"/>
          <w:lang w:val="zh-CN" w:eastAsia="zh-CN"/>
        </w:rPr>
        <w:t xml:space="preserve">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w:t>
      </w:r>
      <w:r>
        <w:rPr>
          <w:rFonts w:ascii="Times New Roman" w:hAnsi="Times New Roman" w:eastAsia="Times New Roman" w:cs="Times New Roman"/>
          <w:sz w:val="24"/>
          <w:szCs w:val="24"/>
          <w:lang w:eastAsia="zh-CN"/>
        </w:rPr>
        <w:t>профсоюзным комитетом</w:t>
      </w:r>
      <w:r>
        <w:rPr>
          <w:rFonts w:ascii="Times New Roman" w:hAnsi="Times New Roman" w:eastAsia="Times New Roman" w:cs="Times New Roman"/>
          <w:sz w:val="24"/>
          <w:szCs w:val="24"/>
          <w:lang w:val="zh-CN" w:eastAsia="zh-CN"/>
        </w:rPr>
        <w:t xml:space="preserve">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Pr>
          <w:rFonts w:ascii="Times New Roman" w:hAnsi="Times New Roman" w:eastAsia="Arial Unicode MS" w:cs="Times New Roman"/>
          <w:kern w:val="1"/>
          <w:sz w:val="24"/>
          <w:szCs w:val="24"/>
          <w:lang w:eastAsia="ru-RU"/>
        </w:rPr>
        <w:t> </w:t>
      </w:r>
      <w:r>
        <w:rPr>
          <w:rFonts w:ascii="Times New Roman" w:hAnsi="Times New Roman" w:eastAsia="Times New Roman" w:cs="Times New Roman"/>
          <w:sz w:val="24"/>
          <w:szCs w:val="24"/>
          <w:lang w:eastAsia="ru-RU"/>
        </w:rPr>
        <w:t>1.6</w:t>
      </w:r>
      <w:r>
        <w:rPr>
          <w:rFonts w:ascii="Times New Roman" w:hAnsi="Times New Roman" w:eastAsia="Arial Unicode MS" w:cs="Times New Roman"/>
          <w:kern w:val="1"/>
          <w:sz w:val="24"/>
          <w:szCs w:val="24"/>
          <w:lang w:eastAsia="ru-RU"/>
        </w:rPr>
        <w:t> </w:t>
      </w:r>
      <w:r>
        <w:rPr>
          <w:rFonts w:ascii="Times New Roman" w:hAnsi="Times New Roman" w:eastAsia="Times New Roman" w:cs="Times New Roman"/>
          <w:sz w:val="24"/>
          <w:szCs w:val="24"/>
          <w:lang w:eastAsia="ru-RU"/>
        </w:rPr>
        <w:t>приложения 2 к приказу №</w:t>
      </w:r>
      <w:r>
        <w:rPr>
          <w:rFonts w:ascii="Times New Roman" w:hAnsi="Times New Roman" w:eastAsia="Arial Unicode MS" w:cs="Times New Roman"/>
          <w:kern w:val="1"/>
          <w:sz w:val="24"/>
          <w:szCs w:val="24"/>
          <w:lang w:eastAsia="ru-RU"/>
        </w:rPr>
        <w:t> </w:t>
      </w:r>
      <w:r>
        <w:rPr>
          <w:rFonts w:ascii="Times New Roman" w:hAnsi="Times New Roman" w:eastAsia="Times New Roman" w:cs="Times New Roman"/>
          <w:sz w:val="24"/>
          <w:szCs w:val="24"/>
          <w:lang w:eastAsia="ru-RU"/>
        </w:rPr>
        <w:t>1601.</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iCs/>
          <w:sz w:val="24"/>
          <w:szCs w:val="24"/>
          <w:lang w:val="zh-CN" w:eastAsia="zh-CN"/>
        </w:rPr>
        <w:t>1.7,</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iCs/>
          <w:sz w:val="24"/>
          <w:szCs w:val="24"/>
          <w:lang w:val="zh-CN" w:eastAsia="zh-CN"/>
        </w:rPr>
        <w:t>5.2 приложения 2 к приказу №</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iCs/>
          <w:sz w:val="24"/>
          <w:szCs w:val="24"/>
          <w:lang w:val="zh-CN" w:eastAsia="zh-CN"/>
        </w:rPr>
        <w:t>1601, в том числе:</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а)</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iCs/>
          <w:sz w:val="24"/>
          <w:szCs w:val="24"/>
          <w:lang w:val="zh-CN" w:eastAsia="zh-CN"/>
        </w:rPr>
        <w:t>по взаимному согласию сторон;</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б)</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iCs/>
          <w:sz w:val="24"/>
          <w:szCs w:val="24"/>
          <w:lang w:val="zh-CN" w:eastAsia="zh-CN"/>
        </w:rPr>
        <w:t>по инициативе работодателя в случаях:</w:t>
      </w:r>
    </w:p>
    <w:p>
      <w:pPr>
        <w:spacing w:after="0" w:line="240" w:lineRule="auto"/>
        <w:ind w:firstLine="709"/>
        <w:contextualSpacing/>
        <w:jc w:val="both"/>
        <w:rPr>
          <w:rFonts w:ascii="Times New Roman" w:hAnsi="Times New Roman" w:eastAsia="Times New Roman" w:cs="Times New Roman"/>
          <w:iCs/>
          <w:strike/>
          <w:sz w:val="24"/>
          <w:szCs w:val="24"/>
          <w:lang w:val="zh-CN" w:eastAsia="zh-CN"/>
        </w:rPr>
      </w:pPr>
      <w:r>
        <w:rPr>
          <w:rFonts w:ascii="Times New Roman" w:hAnsi="Times New Roman" w:eastAsia="Times New Roman" w:cs="Times New Roman"/>
          <w:iCs/>
          <w:sz w:val="24"/>
          <w:szCs w:val="24"/>
          <w:lang w:val="zh-CN" w:eastAsia="zh-CN"/>
        </w:rPr>
        <w:t>—</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iCs/>
          <w:sz w:val="24"/>
          <w:szCs w:val="24"/>
          <w:lang w:val="zh-CN" w:eastAsia="zh-CN"/>
        </w:rPr>
        <w:t>уменьшения количества часов по учебным планам и программам, сокращения количества классов (групп);</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iCs/>
          <w:sz w:val="24"/>
          <w:szCs w:val="24"/>
          <w:lang w:val="zh-CN" w:eastAsia="zh-CN"/>
        </w:rPr>
        <w:t>восстановления на работе учителя, ранее выполнявшего эту учебную нагрузку;</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iCs/>
          <w:sz w:val="24"/>
          <w:szCs w:val="24"/>
          <w:lang w:val="zh-CN" w:eastAsia="zh-CN"/>
        </w:rPr>
        <w:t>возвращения на работу женщины, прервавшей отпуск по уходу за ребёнком до достижения им возраста трех лет, или после окончания этого отпуска.</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iCs/>
          <w:sz w:val="24"/>
          <w:szCs w:val="24"/>
          <w:lang w:val="zh-CN" w:eastAsia="zh-CN"/>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Pr>
          <w:rFonts w:ascii="Times New Roman" w:hAnsi="Times New Roman" w:eastAsia="Times New Roman" w:cs="Times New Roman"/>
          <w:sz w:val="24"/>
          <w:szCs w:val="24"/>
          <w:lang w:val="zh-CN" w:eastAsia="zh-CN"/>
        </w:rPr>
        <w:t>профсоюзн</w:t>
      </w:r>
      <w:r>
        <w:rPr>
          <w:rFonts w:ascii="Times New Roman" w:hAnsi="Times New Roman" w:eastAsia="Times New Roman" w:cs="Times New Roman"/>
          <w:sz w:val="24"/>
          <w:szCs w:val="24"/>
          <w:lang w:eastAsia="zh-CN"/>
        </w:rPr>
        <w:t>ого</w:t>
      </w:r>
      <w:r>
        <w:rPr>
          <w:rFonts w:ascii="Times New Roman" w:hAnsi="Times New Roman" w:eastAsia="Times New Roman" w:cs="Times New Roman"/>
          <w:sz w:val="24"/>
          <w:szCs w:val="24"/>
          <w:lang w:val="zh-CN" w:eastAsia="zh-CN"/>
        </w:rPr>
        <w:t xml:space="preserve"> комитет</w:t>
      </w:r>
      <w:r>
        <w:rPr>
          <w:rFonts w:ascii="Times New Roman" w:hAnsi="Times New Roman" w:eastAsia="Times New Roman" w:cs="Times New Roman"/>
          <w:sz w:val="24"/>
          <w:szCs w:val="24"/>
          <w:lang w:eastAsia="zh-CN"/>
        </w:rPr>
        <w:t>а</w:t>
      </w:r>
      <w:r>
        <w:rPr>
          <w:rFonts w:ascii="Times New Roman" w:hAnsi="Times New Roman" w:eastAsia="Times New Roman" w:cs="Times New Roman"/>
          <w:sz w:val="24"/>
          <w:szCs w:val="24"/>
          <w:lang w:val="zh-CN" w:eastAsia="zh-CN"/>
        </w:rPr>
        <w:t xml:space="preserve"> первичной профсоюзной организации</w:t>
      </w:r>
      <w:r>
        <w:rPr>
          <w:rFonts w:ascii="Times New Roman" w:hAnsi="Times New Roman" w:eastAsia="Times New Roman" w:cs="Times New Roman"/>
          <w:iCs/>
          <w:sz w:val="24"/>
          <w:szCs w:val="24"/>
          <w:lang w:val="zh-CN" w:eastAsia="zh-CN"/>
        </w:rPr>
        <w:t>.</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профсоюзн</w:t>
      </w:r>
      <w:r>
        <w:rPr>
          <w:rFonts w:ascii="Times New Roman" w:hAnsi="Times New Roman" w:eastAsia="Times New Roman" w:cs="Times New Roman"/>
          <w:sz w:val="24"/>
          <w:szCs w:val="24"/>
          <w:lang w:eastAsia="zh-CN"/>
        </w:rPr>
        <w:t>ого</w:t>
      </w:r>
      <w:r>
        <w:rPr>
          <w:rFonts w:ascii="Times New Roman" w:hAnsi="Times New Roman" w:eastAsia="Times New Roman" w:cs="Times New Roman"/>
          <w:sz w:val="24"/>
          <w:szCs w:val="24"/>
          <w:lang w:val="zh-CN" w:eastAsia="zh-CN"/>
        </w:rPr>
        <w:t xml:space="preserve"> комитет</w:t>
      </w:r>
      <w:r>
        <w:rPr>
          <w:rFonts w:ascii="Times New Roman" w:hAnsi="Times New Roman" w:eastAsia="Times New Roman" w:cs="Times New Roman"/>
          <w:sz w:val="24"/>
          <w:szCs w:val="24"/>
          <w:lang w:eastAsia="zh-CN"/>
        </w:rPr>
        <w:t>а</w:t>
      </w:r>
      <w:r>
        <w:rPr>
          <w:rFonts w:ascii="Times New Roman" w:hAnsi="Times New Roman" w:eastAsia="Times New Roman" w:cs="Times New Roman"/>
          <w:sz w:val="24"/>
          <w:szCs w:val="24"/>
          <w:lang w:val="zh-CN" w:eastAsia="zh-CN"/>
        </w:rPr>
        <w:t xml:space="preserve">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3.1.4.</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Для руководителя, заместителей руководителя</w:t>
      </w:r>
      <w:r>
        <w:rPr>
          <w:rFonts w:ascii="Times New Roman" w:hAnsi="Times New Roman" w:eastAsia="Times New Roman" w:cs="Times New Roman"/>
          <w:sz w:val="24"/>
          <w:szCs w:val="24"/>
          <w:lang w:eastAsia="zh-CN"/>
        </w:rPr>
        <w:t xml:space="preserve">, </w:t>
      </w:r>
      <w:r>
        <w:rPr>
          <w:rFonts w:ascii="Times New Roman" w:hAnsi="Times New Roman" w:eastAsia="Times New Roman" w:cs="Times New Roman"/>
          <w:sz w:val="24"/>
          <w:szCs w:val="24"/>
          <w:lang w:val="zh-CN" w:eastAsia="zh-CN"/>
        </w:rPr>
        <w:t>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pPr>
        <w:spacing w:after="0" w:line="240" w:lineRule="auto"/>
        <w:ind w:firstLine="709"/>
        <w:contextualSpacing/>
        <w:jc w:val="both"/>
        <w:rPr>
          <w:rFonts w:ascii="Times New Roman" w:hAnsi="Times New Roman" w:eastAsia="Arial CYR" w:cs="Arial CYR"/>
          <w:sz w:val="24"/>
          <w:szCs w:val="24"/>
          <w:lang w:val="zh-CN" w:eastAsia="zh-CN"/>
        </w:rPr>
      </w:pPr>
      <w:r>
        <w:rPr>
          <w:rFonts w:ascii="Times New Roman" w:hAnsi="Times New Roman" w:eastAsia="Times New Roman" w:cs="Times New Roman"/>
          <w:sz w:val="24"/>
          <w:szCs w:val="24"/>
          <w:lang w:val="zh-CN" w:eastAsia="zh-CN"/>
        </w:rPr>
        <w:t>3.1.5.</w:t>
      </w:r>
      <w:r>
        <w:rPr>
          <w:rFonts w:ascii="Times New Roman" w:hAnsi="Times New Roman" w:eastAsia="Arial Unicode MS" w:cs="Times New Roman"/>
          <w:kern w:val="1"/>
          <w:sz w:val="24"/>
          <w:szCs w:val="24"/>
          <w:lang w:val="zh-CN" w:eastAsia="zh-CN"/>
        </w:rPr>
        <w:t> </w:t>
      </w:r>
      <w:r>
        <w:rPr>
          <w:rFonts w:ascii="Times New Roman" w:hAnsi="Times New Roman" w:eastAsia="Arial CYR" w:cs="Arial CYR"/>
          <w:sz w:val="24"/>
          <w:szCs w:val="24"/>
          <w:lang w:val="zh-CN" w:eastAsia="zh-CN"/>
        </w:rPr>
        <w:t>Для работников и руководителей организации</w:t>
      </w:r>
      <w:r>
        <w:rPr>
          <w:rFonts w:ascii="Times New Roman" w:hAnsi="Times New Roman" w:eastAsia="Arial CYR" w:cs="Arial CYR"/>
          <w:sz w:val="24"/>
          <w:szCs w:val="24"/>
          <w:lang w:eastAsia="zh-CN"/>
        </w:rPr>
        <w:t xml:space="preserve"> (сельской)</w:t>
      </w:r>
      <w:r>
        <w:rPr>
          <w:rFonts w:ascii="Times New Roman" w:hAnsi="Times New Roman" w:eastAsia="Arial CYR" w:cs="Arial CYR"/>
          <w:sz w:val="24"/>
          <w:szCs w:val="24"/>
          <w:lang w:val="zh-CN" w:eastAsia="zh-CN"/>
        </w:rPr>
        <w:t xml:space="preserve"> из числа женщин в соответствии со статьёй </w:t>
      </w:r>
      <w:r>
        <w:rPr>
          <w:rFonts w:ascii="Times New Roman" w:hAnsi="Times New Roman" w:eastAsia="Times New Roman" w:cs="Times New Roman"/>
          <w:sz w:val="24"/>
          <w:szCs w:val="24"/>
          <w:lang w:val="zh-CN" w:eastAsia="zh-CN"/>
        </w:rPr>
        <w:t xml:space="preserve">263.1. ТК РФ </w:t>
      </w:r>
      <w:r>
        <w:rPr>
          <w:rFonts w:ascii="Times New Roman" w:hAnsi="Times New Roman" w:eastAsia="Arial CYR" w:cs="Arial CYR"/>
          <w:sz w:val="24"/>
          <w:szCs w:val="24"/>
          <w:lang w:val="zh-CN" w:eastAsia="zh-CN"/>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Pr>
          <w:rFonts w:ascii="Times New Roman" w:hAnsi="Times New Roman" w:eastAsia="Arial CYR" w:cs="Times New Roman"/>
          <w:sz w:val="24"/>
          <w:szCs w:val="24"/>
          <w:lang w:val="zh-CN" w:eastAsia="zh-CN"/>
        </w:rPr>
        <w:t>При этом заработная плата выплачивается в том же размере, что и при полной рабочей неделе</w:t>
      </w:r>
      <w:r>
        <w:rPr>
          <w:rFonts w:ascii="Times New Roman" w:hAnsi="Times New Roman" w:eastAsia="Arial CYR" w:cs="Arial CYR"/>
          <w:sz w:val="24"/>
          <w:szCs w:val="24"/>
          <w:lang w:val="zh-CN" w:eastAsia="zh-CN"/>
        </w:rPr>
        <w:t>.</w:t>
      </w:r>
    </w:p>
    <w:p>
      <w:pPr>
        <w:spacing w:after="0" w:line="240" w:lineRule="auto"/>
        <w:ind w:firstLine="709"/>
        <w:contextualSpacing/>
        <w:jc w:val="both"/>
        <w:rPr>
          <w:rFonts w:ascii="Times New Roman" w:hAnsi="Times New Roman" w:eastAsia="Arial CYR" w:cs="Arial CYR"/>
          <w:color w:val="000000"/>
          <w:sz w:val="24"/>
          <w:szCs w:val="24"/>
          <w:lang w:val="zh-CN" w:eastAsia="zh-CN"/>
        </w:rPr>
      </w:pPr>
      <w:r>
        <w:rPr>
          <w:rFonts w:ascii="Times New Roman" w:hAnsi="Times New Roman" w:eastAsia="Arial CYR" w:cs="Arial CYR"/>
          <w:color w:val="000000"/>
          <w:sz w:val="24"/>
          <w:szCs w:val="24"/>
          <w:lang w:val="zh-CN" w:eastAsia="zh-CN"/>
        </w:rPr>
        <w:t>3.1.6.</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pPr>
        <w:spacing w:after="0" w:line="240" w:lineRule="auto"/>
        <w:ind w:firstLine="709"/>
        <w:contextualSpacing/>
        <w:jc w:val="both"/>
        <w:rPr>
          <w:rFonts w:ascii="Times New Roman" w:hAnsi="Times New Roman" w:eastAsia="Times New Roman" w:cs="Times New Roman"/>
          <w:strike/>
          <w:sz w:val="24"/>
          <w:szCs w:val="24"/>
          <w:lang w:val="zh-CN" w:eastAsia="zh-CN"/>
        </w:rPr>
      </w:pPr>
      <w:r>
        <w:rPr>
          <w:rFonts w:ascii="Times New Roman" w:hAnsi="Times New Roman" w:eastAsia="Times New Roman" w:cs="Times New Roman"/>
          <w:sz w:val="24"/>
          <w:szCs w:val="24"/>
          <w:lang w:val="zh-CN" w:eastAsia="zh-CN"/>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iCs/>
          <w:sz w:val="24"/>
          <w:szCs w:val="24"/>
          <w:lang w:val="zh-CN" w:eastAsia="zh-CN"/>
        </w:rPr>
        <w:t>3.1.8.</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Pr>
          <w:rFonts w:ascii="Times New Roman" w:hAnsi="Times New Roman" w:eastAsia="Times New Roman" w:cs="Times New Roman"/>
          <w:bCs/>
          <w:sz w:val="24"/>
          <w:szCs w:val="24"/>
          <w:lang w:val="zh-CN" w:eastAsia="zh-CN"/>
        </w:rPr>
        <w:t>последнего учебного занятия.</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3.1.9.</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pPr>
        <w:spacing w:after="0" w:line="240" w:lineRule="auto"/>
        <w:ind w:firstLine="709"/>
        <w:contextualSpacing/>
        <w:jc w:val="both"/>
        <w:rPr>
          <w:rFonts w:ascii="Times New Roman" w:hAnsi="Times New Roman" w:eastAsia="Times New Roman" w:cs="Times New Roman"/>
          <w:color w:val="FF0000"/>
          <w:sz w:val="24"/>
          <w:szCs w:val="24"/>
          <w:lang w:val="zh-CN" w:eastAsia="zh-CN"/>
        </w:rPr>
      </w:pPr>
      <w:r>
        <w:rPr>
          <w:rFonts w:ascii="Times New Roman" w:hAnsi="Times New Roman" w:eastAsia="Times New Roman" w:cs="Times New Roman"/>
          <w:sz w:val="24"/>
          <w:szCs w:val="24"/>
          <w:lang w:val="zh-CN" w:eastAsia="zh-CN"/>
        </w:rPr>
        <w:t xml:space="preserve">Режим рабочего времени работников в течение недели </w:t>
      </w:r>
      <w:r>
        <w:rPr>
          <w:rFonts w:ascii="Times New Roman" w:hAnsi="Times New Roman" w:eastAsia="Times New Roman" w:cs="Times New Roman"/>
          <w:i/>
          <w:sz w:val="24"/>
          <w:szCs w:val="24"/>
          <w:lang w:val="zh-CN" w:eastAsia="zh-CN"/>
        </w:rPr>
        <w:t>(шестидневная или пятидневная)</w:t>
      </w:r>
      <w:r>
        <w:rPr>
          <w:rFonts w:ascii="Times New Roman" w:hAnsi="Times New Roman" w:eastAsia="Times New Roman" w:cs="Times New Roman"/>
          <w:sz w:val="24"/>
          <w:szCs w:val="24"/>
          <w:lang w:val="zh-CN" w:eastAsia="zh-CN"/>
        </w:rPr>
        <w:t xml:space="preserve"> с </w:t>
      </w:r>
      <w:r>
        <w:rPr>
          <w:rFonts w:ascii="Times New Roman" w:hAnsi="Times New Roman" w:eastAsia="Times New Roman" w:cs="Times New Roman"/>
          <w:i/>
          <w:sz w:val="24"/>
          <w:szCs w:val="24"/>
          <w:lang w:val="zh-CN" w:eastAsia="zh-CN"/>
        </w:rPr>
        <w:t>(соответственно с одним или двумя)</w:t>
      </w:r>
      <w:r>
        <w:rPr>
          <w:rFonts w:ascii="Times New Roman" w:hAnsi="Times New Roman" w:eastAsia="Times New Roman" w:cs="Times New Roman"/>
          <w:sz w:val="24"/>
          <w:szCs w:val="24"/>
          <w:lang w:val="zh-CN" w:eastAsia="zh-CN"/>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r>
        <w:rPr>
          <w:rFonts w:ascii="Times New Roman" w:hAnsi="Times New Roman" w:eastAsia="Times New Roman" w:cs="Times New Roman"/>
          <w:color w:val="FF0000"/>
          <w:sz w:val="24"/>
          <w:szCs w:val="24"/>
          <w:lang w:val="zh-CN" w:eastAsia="zh-CN"/>
        </w:rPr>
        <w:t>.</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Общим выходным днем является воскресенье.</w:t>
      </w:r>
    </w:p>
    <w:p>
      <w:pPr>
        <w:tabs>
          <w:tab w:val="left" w:pos="7230"/>
        </w:tabs>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3.1.10.</w:t>
      </w:r>
      <w:r>
        <w:rPr>
          <w:rFonts w:ascii="Times New Roman" w:hAnsi="Times New Roman" w:eastAsia="Arial Unicode MS" w:cs="Times New Roman"/>
          <w:kern w:val="1"/>
          <w:sz w:val="24"/>
          <w:szCs w:val="24"/>
          <w:lang w:eastAsia="ru-RU"/>
        </w:rPr>
        <w:t> </w:t>
      </w:r>
      <w:r>
        <w:rPr>
          <w:rFonts w:ascii="Times New Roman" w:hAnsi="Times New Roman" w:eastAsia="Times New Roman" w:cs="Times New Roman"/>
          <w:sz w:val="24"/>
          <w:szCs w:val="24"/>
          <w:lang w:eastAsia="ru-RU"/>
        </w:rPr>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pPr>
        <w:tabs>
          <w:tab w:val="left" w:pos="7230"/>
        </w:tabs>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3.1.11.</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sz w:val="24"/>
          <w:szCs w:val="24"/>
          <w:lang w:val="zh-CN" w:eastAsia="zh-CN"/>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pPr>
        <w:tabs>
          <w:tab w:val="left" w:pos="7230"/>
        </w:tabs>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3.1.12.</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sz w:val="24"/>
          <w:szCs w:val="24"/>
          <w:lang w:val="zh-CN" w:eastAsia="zh-CN"/>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График работы в период каникул утверждается приказом работодателем по согласованию с выборным органом первичной профсоюзной организации.</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pPr>
        <w:tabs>
          <w:tab w:val="left" w:pos="7230"/>
        </w:tabs>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3.1.13.</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Работодатель может привлекать работников к сверхурочным работам в соответствии со статьёй 99 ТК РФ только с предварительного согласия профсоюз</w:t>
      </w:r>
      <w:r>
        <w:rPr>
          <w:rFonts w:ascii="Times New Roman" w:hAnsi="Times New Roman" w:eastAsia="Times New Roman" w:cs="Times New Roman"/>
          <w:sz w:val="24"/>
          <w:szCs w:val="24"/>
          <w:lang w:eastAsia="zh-CN"/>
        </w:rPr>
        <w:t>ного</w:t>
      </w:r>
      <w:r>
        <w:rPr>
          <w:rFonts w:ascii="Times New Roman" w:hAnsi="Times New Roman" w:eastAsia="Times New Roman" w:cs="Times New Roman"/>
          <w:sz w:val="24"/>
          <w:szCs w:val="24"/>
          <w:lang w:val="zh-CN" w:eastAsia="zh-CN"/>
        </w:rPr>
        <w:t xml:space="preserve"> комитет</w:t>
      </w:r>
      <w:r>
        <w:rPr>
          <w:rFonts w:ascii="Times New Roman" w:hAnsi="Times New Roman" w:eastAsia="Times New Roman" w:cs="Times New Roman"/>
          <w:sz w:val="24"/>
          <w:szCs w:val="24"/>
          <w:lang w:eastAsia="zh-CN"/>
        </w:rPr>
        <w:t>а</w:t>
      </w:r>
      <w:r>
        <w:rPr>
          <w:rFonts w:ascii="Times New Roman" w:hAnsi="Times New Roman" w:eastAsia="Times New Roman" w:cs="Times New Roman"/>
          <w:sz w:val="24"/>
          <w:szCs w:val="24"/>
          <w:lang w:val="zh-CN" w:eastAsia="zh-CN"/>
        </w:rPr>
        <w:t xml:space="preserve"> первичной профсоюзной организации.</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3.1.14.</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Работодатель обязан согласовывать с профсоюзным комитетом первичной профсоюзной организации перечень должностей работников с ненормированным рабочим днем.</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3.1.15.</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профсоюзн</w:t>
      </w:r>
      <w:r>
        <w:rPr>
          <w:rFonts w:ascii="Times New Roman" w:hAnsi="Times New Roman" w:eastAsia="Times New Roman" w:cs="Times New Roman"/>
          <w:sz w:val="24"/>
          <w:szCs w:val="24"/>
          <w:lang w:eastAsia="zh-CN"/>
        </w:rPr>
        <w:t>ого</w:t>
      </w:r>
      <w:r>
        <w:rPr>
          <w:rFonts w:ascii="Times New Roman" w:hAnsi="Times New Roman" w:eastAsia="Times New Roman" w:cs="Times New Roman"/>
          <w:sz w:val="24"/>
          <w:szCs w:val="24"/>
          <w:lang w:val="zh-CN" w:eastAsia="zh-CN"/>
        </w:rPr>
        <w:t xml:space="preserve"> комитет</w:t>
      </w:r>
      <w:r>
        <w:rPr>
          <w:rFonts w:ascii="Times New Roman" w:hAnsi="Times New Roman" w:eastAsia="Times New Roman" w:cs="Times New Roman"/>
          <w:sz w:val="24"/>
          <w:szCs w:val="24"/>
          <w:lang w:eastAsia="zh-CN"/>
        </w:rPr>
        <w:t>а</w:t>
      </w:r>
      <w:r>
        <w:rPr>
          <w:rFonts w:ascii="Times New Roman" w:hAnsi="Times New Roman" w:eastAsia="Times New Roman" w:cs="Times New Roman"/>
          <w:sz w:val="24"/>
          <w:szCs w:val="24"/>
          <w:lang w:val="zh-CN" w:eastAsia="zh-CN"/>
        </w:rPr>
        <w:t xml:space="preserve">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pPr>
        <w:spacing w:after="0" w:line="240" w:lineRule="auto"/>
        <w:ind w:firstLine="709"/>
        <w:contextualSpacing/>
        <w:jc w:val="both"/>
        <w:rPr>
          <w:rFonts w:ascii="Times New Roman" w:hAnsi="Times New Roman" w:eastAsia="Times New Roman" w:cs="Times New Roman"/>
          <w:spacing w:val="-6"/>
          <w:sz w:val="24"/>
          <w:szCs w:val="24"/>
          <w:lang w:val="zh-CN" w:eastAsia="zh-CN"/>
        </w:rPr>
      </w:pPr>
      <w:r>
        <w:rPr>
          <w:rFonts w:ascii="Times New Roman" w:hAnsi="Times New Roman" w:eastAsia="Times New Roman" w:cs="Times New Roman"/>
          <w:spacing w:val="-6"/>
          <w:sz w:val="24"/>
          <w:szCs w:val="24"/>
          <w:lang w:val="zh-CN" w:eastAsia="zh-CN"/>
        </w:rPr>
        <w:t>3.1.16.</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pacing w:val="-6"/>
          <w:sz w:val="24"/>
          <w:szCs w:val="24"/>
          <w:lang w:val="zh-CN" w:eastAsia="zh-CN"/>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pPr>
        <w:spacing w:after="0" w:line="240" w:lineRule="auto"/>
        <w:ind w:firstLine="709"/>
        <w:contextualSpacing/>
        <w:jc w:val="both"/>
        <w:rPr>
          <w:rFonts w:ascii="Times New Roman" w:hAnsi="Times New Roman" w:eastAsia="Times New Roman" w:cs="Times New Roman"/>
          <w:spacing w:val="-6"/>
          <w:sz w:val="24"/>
          <w:szCs w:val="24"/>
          <w:lang w:val="zh-CN" w:eastAsia="zh-CN"/>
        </w:rPr>
      </w:pPr>
      <w:r>
        <w:rPr>
          <w:rFonts w:ascii="Times New Roman" w:hAnsi="Times New Roman" w:eastAsia="Times New Roman" w:cs="Times New Roman"/>
          <w:spacing w:val="-6"/>
          <w:sz w:val="24"/>
          <w:szCs w:val="24"/>
          <w:lang w:val="zh-CN" w:eastAsia="zh-CN"/>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pacing w:val="-6"/>
          <w:sz w:val="24"/>
          <w:szCs w:val="24"/>
          <w:lang w:eastAsia="ru-RU"/>
        </w:rPr>
        <w:t>3.1.17.</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Педагогическим работникам предоставляется ежегодный основной удлинённый оплачиваемый отпуск, продолжительностью 56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iCs/>
          <w:sz w:val="24"/>
          <w:szCs w:val="24"/>
          <w:lang w:val="zh-CN" w:eastAsia="zh-CN"/>
        </w:rPr>
        <w:t>Предоставление работникам по инициативе работодателя отпуска без сохранения заработной платы не допускается</w:t>
      </w:r>
      <w:r>
        <w:rPr>
          <w:rFonts w:ascii="Times New Roman" w:hAnsi="Times New Roman" w:eastAsia="Times New Roman" w:cs="Times New Roman"/>
          <w:iCs/>
          <w:sz w:val="24"/>
          <w:szCs w:val="24"/>
          <w:lang w:eastAsia="zh-CN"/>
        </w:rPr>
        <w:t>.</w:t>
      </w:r>
      <w:r>
        <w:rPr>
          <w:rFonts w:ascii="Times New Roman" w:hAnsi="Times New Roman" w:eastAsia="Times New Roman" w:cs="Times New Roman"/>
          <w:iCs/>
          <w:sz w:val="24"/>
          <w:szCs w:val="24"/>
          <w:lang w:val="zh-CN" w:eastAsia="zh-CN"/>
        </w:rPr>
        <w:t xml:space="preserve"> </w:t>
      </w:r>
      <w:r>
        <w:rPr>
          <w:rFonts w:ascii="Times New Roman" w:hAnsi="Times New Roman" w:eastAsia="Times New Roman" w:cs="Times New Roman"/>
          <w:sz w:val="24"/>
          <w:szCs w:val="24"/>
          <w:lang w:val="zh-CN" w:eastAsia="zh-CN"/>
        </w:rPr>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w:t>
      </w:r>
      <w:r>
        <w:rPr>
          <w:rFonts w:ascii="Times New Roman" w:hAnsi="Times New Roman" w:eastAsia="Times New Roman" w:cs="Times New Roman"/>
          <w:sz w:val="24"/>
          <w:szCs w:val="24"/>
          <w:lang w:eastAsia="zh-CN"/>
        </w:rPr>
        <w:t>профсоюзным комитетом</w:t>
      </w:r>
      <w:r>
        <w:rPr>
          <w:rFonts w:ascii="Times New Roman" w:hAnsi="Times New Roman" w:eastAsia="Times New Roman" w:cs="Times New Roman"/>
          <w:sz w:val="24"/>
          <w:szCs w:val="24"/>
          <w:lang w:val="zh-CN" w:eastAsia="zh-CN"/>
        </w:rPr>
        <w:t xml:space="preserve"> первичной профсоюзной организации не позднее, чем за две недели до наступления календарного года.</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О времени начала отпуска работник должен быть письменно извещен не позднее, чем за две недели до его начала.</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pPr>
        <w:spacing w:after="0" w:line="240" w:lineRule="auto"/>
        <w:ind w:firstLine="709"/>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3.1.18.</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В соответствии с законодательством работникам предоставляются ежегодные дополнительные оплачиваемые отпуска:</w:t>
      </w:r>
    </w:p>
    <w:p>
      <w:pPr>
        <w:spacing w:after="0" w:line="240" w:lineRule="auto"/>
        <w:ind w:firstLine="705"/>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 за работу с вредными условиями труда;</w:t>
      </w:r>
    </w:p>
    <w:p>
      <w:pPr>
        <w:spacing w:after="0" w:line="240" w:lineRule="auto"/>
        <w:ind w:firstLine="705"/>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 за ненормированный рабочий день;</w:t>
      </w:r>
    </w:p>
    <w:p>
      <w:pPr>
        <w:spacing w:after="0" w:line="240" w:lineRule="auto"/>
        <w:ind w:firstLine="705"/>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 за особый характер работы;</w:t>
      </w:r>
    </w:p>
    <w:p>
      <w:pPr>
        <w:suppressAutoHyphens/>
        <w:autoSpaceDE w:val="0"/>
        <w:spacing w:after="0" w:line="240" w:lineRule="auto"/>
        <w:ind w:firstLine="567"/>
        <w:jc w:val="both"/>
        <w:rPr>
          <w:rFonts w:ascii="Times New Roman" w:hAnsi="Times New Roman" w:eastAsia="Times New Roman" w:cs="Times New Roman"/>
          <w:i/>
          <w:color w:val="008000"/>
          <w:kern w:val="1"/>
          <w:sz w:val="24"/>
          <w:szCs w:val="24"/>
          <w:lang w:eastAsia="ar-SA"/>
        </w:rPr>
      </w:pPr>
      <w:r>
        <w:rPr>
          <w:rFonts w:ascii="Times New Roman" w:hAnsi="Times New Roman" w:eastAsia="Times New Roman" w:cs="Times New Roman"/>
          <w:sz w:val="24"/>
          <w:szCs w:val="24"/>
          <w:lang w:eastAsia="ru-RU"/>
        </w:rPr>
        <w:t>Работникам, занятым на работах с вредными и опасными условиями</w:t>
      </w:r>
      <w:r>
        <w:rPr>
          <w:rFonts w:ascii="Times New Roman" w:hAnsi="Times New Roman" w:eastAsia="Times New Roman" w:cs="Times New Roman"/>
          <w:kern w:val="1"/>
          <w:sz w:val="24"/>
          <w:szCs w:val="24"/>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 № 3 коллективного договора.</w:t>
      </w:r>
    </w:p>
    <w:p>
      <w:pPr>
        <w:spacing w:after="0" w:line="240" w:lineRule="auto"/>
        <w:ind w:firstLine="705"/>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профсоюзным комитетом первичной профсоюзной организации.</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Одному из родителей (опекуну, попечителю) для ухода за детьми- инвалидами до достижения ими 18 лет по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3.1.19.</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3.1.20.</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3.1.21.</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56 календарных дней.</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При исчислении стажа работы при выплате денежной компенсации за неиспользованный отпуск при увольнении необходимо учесть, что:</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3.1.22.</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Исчисление среднего заработка для оплаты ежегодного отпуска производится в соответствии со статьёй 139 ТК РФ.</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3.1.23.</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3.1.24.</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родителям, воспитывающим двух или более детей в возрасте до 14 лет – 14 календарных дней;</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 работающим пенсионерам по старости (по возрасту) – до 14 календарных дней в году;</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работающим инвалидам – до 60 календарных дней в году.</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3.1.25.</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3.2.</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eastAsia="zh-CN"/>
        </w:rPr>
        <w:t>Профсоюзный комитет</w:t>
      </w:r>
      <w:r>
        <w:rPr>
          <w:rFonts w:ascii="Times New Roman" w:hAnsi="Times New Roman" w:eastAsia="Times New Roman" w:cs="Times New Roman"/>
          <w:sz w:val="24"/>
          <w:szCs w:val="24"/>
          <w:lang w:val="zh-CN" w:eastAsia="zh-CN"/>
        </w:rPr>
        <w:t xml:space="preserve"> первичной профсоюзной организации обязуется:</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3.2.1.</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3.2.2.</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3.2.3.</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pPr>
        <w:spacing w:after="0" w:line="240" w:lineRule="auto"/>
        <w:ind w:firstLine="709"/>
        <w:contextualSpacing/>
        <w:jc w:val="center"/>
        <w:outlineLvl w:val="0"/>
        <w:rPr>
          <w:rFonts w:ascii="Times New Roman" w:hAnsi="Times New Roman" w:eastAsia="Times New Roman" w:cs="Times New Roman"/>
          <w:b/>
          <w:bCs/>
          <w:caps/>
          <w:sz w:val="24"/>
          <w:szCs w:val="24"/>
          <w:lang w:val="zh-CN" w:eastAsia="zh-CN"/>
        </w:rPr>
      </w:pPr>
    </w:p>
    <w:p>
      <w:pPr>
        <w:spacing w:after="0" w:line="240" w:lineRule="auto"/>
        <w:ind w:firstLine="709"/>
        <w:contextualSpacing/>
        <w:jc w:val="center"/>
        <w:outlineLvl w:val="0"/>
        <w:rPr>
          <w:rFonts w:ascii="Times New Roman" w:hAnsi="Times New Roman" w:eastAsia="Times New Roman" w:cs="Times New Roman"/>
          <w:b/>
          <w:bCs/>
          <w:caps/>
          <w:sz w:val="24"/>
          <w:szCs w:val="24"/>
          <w:lang w:val="zh-CN" w:eastAsia="zh-CN"/>
        </w:rPr>
      </w:pPr>
      <w:r>
        <w:rPr>
          <w:rFonts w:ascii="Times New Roman" w:hAnsi="Times New Roman" w:eastAsia="Times New Roman" w:cs="Times New Roman"/>
          <w:b/>
          <w:bCs/>
          <w:caps/>
          <w:sz w:val="24"/>
          <w:szCs w:val="24"/>
          <w:lang w:val="en-US" w:eastAsia="zh-CN"/>
        </w:rPr>
        <w:t>IV</w:t>
      </w:r>
      <w:r>
        <w:rPr>
          <w:rFonts w:ascii="Times New Roman" w:hAnsi="Times New Roman" w:eastAsia="Times New Roman" w:cs="Times New Roman"/>
          <w:b/>
          <w:bCs/>
          <w:caps/>
          <w:sz w:val="24"/>
          <w:szCs w:val="24"/>
          <w:lang w:val="zh-CN" w:eastAsia="zh-CN"/>
        </w:rPr>
        <w:t>. Оплата и нормирование труда</w:t>
      </w:r>
    </w:p>
    <w:p>
      <w:pPr>
        <w:spacing w:after="0" w:line="240" w:lineRule="auto"/>
        <w:ind w:firstLine="709"/>
        <w:contextualSpacing/>
        <w:jc w:val="center"/>
        <w:rPr>
          <w:rFonts w:ascii="Times New Roman" w:hAnsi="Times New Roman" w:eastAsia="MS Mincho" w:cs="Times New Roman"/>
          <w:sz w:val="24"/>
          <w:szCs w:val="24"/>
          <w:lang w:val="zh-CN" w:eastAsia="zh-CN"/>
        </w:rPr>
      </w:pPr>
    </w:p>
    <w:p>
      <w:pPr>
        <w:spacing w:after="0" w:line="240" w:lineRule="auto"/>
        <w:ind w:firstLine="709"/>
        <w:contextualSpacing/>
        <w:jc w:val="both"/>
        <w:rPr>
          <w:rFonts w:ascii="Times New Roman" w:hAnsi="Times New Roman" w:eastAsia="MS Mincho" w:cs="Times New Roman"/>
          <w:sz w:val="24"/>
          <w:szCs w:val="24"/>
          <w:lang w:val="zh-CN" w:eastAsia="zh-CN"/>
        </w:rPr>
      </w:pPr>
      <w:r>
        <w:rPr>
          <w:rFonts w:ascii="Times New Roman" w:hAnsi="Times New Roman" w:eastAsia="MS Mincho" w:cs="Times New Roman"/>
          <w:sz w:val="24"/>
          <w:szCs w:val="24"/>
          <w:lang w:val="zh-CN" w:eastAsia="zh-CN"/>
        </w:rPr>
        <w:t>4.1.</w:t>
      </w:r>
      <w:r>
        <w:rPr>
          <w:rFonts w:ascii="Courier New" w:hAnsi="Courier New" w:eastAsia="Arial Unicode MS" w:cs="Times New Roman"/>
          <w:color w:val="000000"/>
          <w:kern w:val="1"/>
          <w:sz w:val="24"/>
          <w:szCs w:val="24"/>
          <w:lang w:val="zh-CN" w:eastAsia="zh-CN"/>
        </w:rPr>
        <w:t> </w:t>
      </w:r>
      <w:r>
        <w:rPr>
          <w:rFonts w:ascii="Times New Roman" w:hAnsi="Times New Roman" w:eastAsia="MS Mincho" w:cs="Times New Roman"/>
          <w:sz w:val="24"/>
          <w:szCs w:val="24"/>
          <w:lang w:val="zh-CN" w:eastAsia="zh-CN"/>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pPr>
        <w:spacing w:after="0" w:line="240" w:lineRule="auto"/>
        <w:ind w:firstLine="709"/>
        <w:contextualSpacing/>
        <w:jc w:val="both"/>
        <w:rPr>
          <w:rFonts w:ascii="Times New Roman" w:hAnsi="Times New Roman" w:eastAsia="MS Mincho" w:cs="Times New Roman"/>
          <w:sz w:val="24"/>
          <w:szCs w:val="24"/>
          <w:lang w:val="zh-CN" w:eastAsia="zh-CN"/>
        </w:rPr>
      </w:pPr>
      <w:r>
        <w:rPr>
          <w:rFonts w:ascii="Times New Roman" w:hAnsi="Times New Roman" w:eastAsia="MS Mincho" w:cs="Times New Roman"/>
          <w:sz w:val="24"/>
          <w:szCs w:val="24"/>
          <w:lang w:val="zh-CN" w:eastAsia="zh-CN"/>
        </w:rPr>
        <w:t xml:space="preserve">4.1.1. Днями выплаты заработной платы являются: </w:t>
      </w:r>
      <w:r>
        <w:rPr>
          <w:rFonts w:ascii="Times New Roman" w:hAnsi="Times New Roman" w:eastAsia="MS Mincho" w:cs="Times New Roman"/>
          <w:sz w:val="24"/>
          <w:szCs w:val="24"/>
          <w:lang w:eastAsia="zh-CN"/>
        </w:rPr>
        <w:t>25</w:t>
      </w:r>
      <w:r>
        <w:rPr>
          <w:rFonts w:ascii="Times New Roman" w:hAnsi="Times New Roman" w:eastAsia="MS Mincho" w:cs="Times New Roman"/>
          <w:sz w:val="24"/>
          <w:szCs w:val="24"/>
          <w:lang w:val="zh-CN" w:eastAsia="zh-CN"/>
        </w:rPr>
        <w:t xml:space="preserve"> числа текущего месяца и 1</w:t>
      </w:r>
      <w:r>
        <w:rPr>
          <w:rFonts w:ascii="Times New Roman" w:hAnsi="Times New Roman" w:eastAsia="MS Mincho" w:cs="Times New Roman"/>
          <w:sz w:val="24"/>
          <w:szCs w:val="24"/>
          <w:lang w:eastAsia="zh-CN"/>
        </w:rPr>
        <w:t>1</w:t>
      </w:r>
      <w:r>
        <w:rPr>
          <w:rFonts w:ascii="Times New Roman" w:hAnsi="Times New Roman" w:eastAsia="MS Mincho" w:cs="Times New Roman"/>
          <w:sz w:val="24"/>
          <w:szCs w:val="24"/>
          <w:lang w:val="zh-CN" w:eastAsia="zh-CN"/>
        </w:rPr>
        <w:t xml:space="preserve"> числа следующего месяца за предыдущий месяц.</w:t>
      </w:r>
    </w:p>
    <w:p>
      <w:pPr>
        <w:spacing w:after="0" w:line="240" w:lineRule="auto"/>
        <w:ind w:firstLine="709"/>
        <w:contextualSpacing/>
        <w:jc w:val="both"/>
        <w:rPr>
          <w:rFonts w:ascii="Times New Roman" w:hAnsi="Times New Roman" w:eastAsia="MS Mincho" w:cs="Times New Roman"/>
          <w:sz w:val="24"/>
          <w:szCs w:val="24"/>
          <w:lang w:val="zh-CN" w:eastAsia="zh-CN"/>
        </w:rPr>
      </w:pPr>
      <w:r>
        <w:rPr>
          <w:rFonts w:ascii="Times New Roman" w:hAnsi="Times New Roman" w:eastAsia="MS Mincho" w:cs="Times New Roman"/>
          <w:sz w:val="24"/>
          <w:szCs w:val="24"/>
          <w:lang w:val="zh-CN" w:eastAsia="zh-CN"/>
        </w:rPr>
        <w:t>При совпадении дня выплаты с выходным или нерабочим праздничным днём выплата заработной платы производится накануне этого дня.</w:t>
      </w:r>
    </w:p>
    <w:p>
      <w:pPr>
        <w:spacing w:after="0" w:line="240" w:lineRule="auto"/>
        <w:ind w:firstLine="709"/>
        <w:contextualSpacing/>
        <w:jc w:val="both"/>
        <w:rPr>
          <w:rFonts w:ascii="Times New Roman" w:hAnsi="Times New Roman" w:eastAsia="MS Mincho" w:cs="Times New Roman"/>
          <w:sz w:val="24"/>
          <w:szCs w:val="24"/>
          <w:lang w:val="zh-CN" w:eastAsia="zh-CN"/>
        </w:rPr>
      </w:pPr>
      <w:r>
        <w:rPr>
          <w:rFonts w:ascii="Times New Roman" w:hAnsi="Times New Roman" w:eastAsia="MS Mincho" w:cs="Times New Roman"/>
          <w:sz w:val="24"/>
          <w:szCs w:val="24"/>
          <w:lang w:val="zh-CN" w:eastAsia="zh-CN"/>
        </w:rPr>
        <w:t>4.1.2.</w:t>
      </w:r>
      <w:r>
        <w:rPr>
          <w:rFonts w:ascii="Courier New" w:hAnsi="Courier New" w:eastAsia="Arial Unicode MS" w:cs="Times New Roman"/>
          <w:color w:val="000000"/>
          <w:kern w:val="1"/>
          <w:sz w:val="24"/>
          <w:szCs w:val="24"/>
          <w:lang w:val="zh-CN" w:eastAsia="zh-CN"/>
        </w:rPr>
        <w:t> </w:t>
      </w:r>
      <w:r>
        <w:rPr>
          <w:rFonts w:ascii="Times New Roman" w:hAnsi="Times New Roman" w:eastAsia="MS Mincho" w:cs="Times New Roman"/>
          <w:sz w:val="24"/>
          <w:szCs w:val="24"/>
          <w:lang w:val="zh-CN" w:eastAsia="zh-CN"/>
        </w:rPr>
        <w:t>При выплате заработной платы работнику вручается расчётный листок, с указанием:</w:t>
      </w:r>
    </w:p>
    <w:p>
      <w:pPr>
        <w:spacing w:after="0" w:line="240" w:lineRule="auto"/>
        <w:ind w:firstLine="709"/>
        <w:contextualSpacing/>
        <w:jc w:val="both"/>
        <w:rPr>
          <w:rFonts w:ascii="Times New Roman" w:hAnsi="Times New Roman" w:eastAsia="MS Mincho" w:cs="Times New Roman"/>
          <w:sz w:val="24"/>
          <w:szCs w:val="24"/>
          <w:lang w:val="zh-CN" w:eastAsia="zh-CN"/>
        </w:rPr>
      </w:pPr>
      <w:r>
        <w:rPr>
          <w:rFonts w:ascii="Times New Roman" w:hAnsi="Times New Roman" w:eastAsia="MS Mincho" w:cs="Times New Roman"/>
          <w:sz w:val="24"/>
          <w:szCs w:val="24"/>
          <w:lang w:val="zh-CN" w:eastAsia="zh-CN"/>
        </w:rPr>
        <w:t>-</w:t>
      </w:r>
      <w:r>
        <w:rPr>
          <w:rFonts w:ascii="Courier New" w:hAnsi="Courier New" w:eastAsia="Arial Unicode MS" w:cs="Times New Roman"/>
          <w:color w:val="000000"/>
          <w:kern w:val="1"/>
          <w:sz w:val="24"/>
          <w:szCs w:val="24"/>
          <w:lang w:val="zh-CN" w:eastAsia="zh-CN"/>
        </w:rPr>
        <w:t> </w:t>
      </w:r>
      <w:r>
        <w:rPr>
          <w:rFonts w:ascii="Times New Roman" w:hAnsi="Times New Roman" w:eastAsia="MS Mincho" w:cs="Times New Roman"/>
          <w:sz w:val="24"/>
          <w:szCs w:val="24"/>
          <w:lang w:val="zh-CN" w:eastAsia="zh-CN"/>
        </w:rPr>
        <w:t>составных частей заработной платы, причитающейся ему за соответствующий период;</w:t>
      </w:r>
    </w:p>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MS Mincho" w:cs="Times New Roman"/>
          <w:sz w:val="24"/>
          <w:szCs w:val="24"/>
          <w:lang w:val="zh-CN" w:eastAsia="zh-CN"/>
        </w:rPr>
        <w:t>-</w:t>
      </w:r>
      <w:r>
        <w:rPr>
          <w:rFonts w:ascii="Courier New" w:hAnsi="Courier New" w:eastAsia="Arial Unicode MS" w:cs="Times New Roman"/>
          <w:color w:val="000000"/>
          <w:kern w:val="1"/>
          <w:sz w:val="24"/>
          <w:szCs w:val="24"/>
          <w:lang w:val="zh-CN" w:eastAsia="zh-CN"/>
        </w:rPr>
        <w:t> </w:t>
      </w:r>
      <w:r>
        <w:rPr>
          <w:rFonts w:ascii="Times New Roman" w:hAnsi="Times New Roman" w:eastAsia="MS Mincho" w:cs="Times New Roman"/>
          <w:sz w:val="24"/>
          <w:szCs w:val="24"/>
          <w:lang w:val="zh-CN" w:eastAsia="zh-CN"/>
        </w:rPr>
        <w:t>размеров иных сумм, начисленных работнику, в том числе денежной компенсации за нарушение работодателем</w:t>
      </w:r>
      <w:r>
        <w:rPr>
          <w:rFonts w:ascii="Times New Roman" w:hAnsi="Times New Roman" w:eastAsia="Times New Roman" w:cs="Times New Roman"/>
          <w:iCs/>
          <w:sz w:val="24"/>
          <w:szCs w:val="24"/>
          <w:lang w:val="zh-CN" w:eastAsia="zh-CN"/>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iCs/>
          <w:sz w:val="24"/>
          <w:szCs w:val="24"/>
          <w:lang w:eastAsia="ru-RU"/>
        </w:rPr>
        <w:t>размеров и оснований произведенных удержаний;</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iCs/>
          <w:sz w:val="24"/>
          <w:szCs w:val="24"/>
          <w:lang w:eastAsia="ru-RU"/>
        </w:rPr>
        <w:t>общей денежной суммы, подлежащей выплате.</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Форма расчётного листка утверждается работодателем с учётом мнения профсоюзного комитета первичной профсоюзной организации.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4.1.3. </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Расходы по перечислению заработной платы в кредитную организацию несет работодатель.</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4.1.4. Работник обязан получать расчетный листок на руки.</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MS Mincho" w:cs="Times New Roman"/>
          <w:sz w:val="24"/>
          <w:szCs w:val="24"/>
          <w:lang w:eastAsia="ru-RU"/>
        </w:rPr>
        <w:t>4.2.</w:t>
      </w:r>
      <w:r>
        <w:rPr>
          <w:rFonts w:ascii="Times New Roman" w:hAnsi="Times New Roman" w:eastAsia="Arial Unicode MS" w:cs="Times New Roman"/>
          <w:kern w:val="1"/>
          <w:sz w:val="24"/>
          <w:szCs w:val="24"/>
          <w:lang w:eastAsia="ru-RU"/>
        </w:rPr>
        <w:t> </w:t>
      </w:r>
      <w:r>
        <w:rPr>
          <w:rFonts w:ascii="Times New Roman" w:hAnsi="Times New Roman" w:eastAsia="Times New Roman" w:cs="Times New Roman"/>
          <w:sz w:val="24"/>
          <w:szCs w:val="24"/>
          <w:lang w:eastAsia="ru-RU"/>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ИК соответствующего муниципального образования (указать постановление ИКМО), Положением об оплате труда работников муниципального общеобразовательного учреждения. </w:t>
      </w:r>
    </w:p>
    <w:p>
      <w:pPr>
        <w:autoSpaceDE w:val="0"/>
        <w:autoSpaceDN w:val="0"/>
        <w:adjustRightInd w:val="0"/>
        <w:spacing w:after="0" w:line="240" w:lineRule="auto"/>
        <w:ind w:firstLine="709"/>
        <w:contextualSpacing/>
        <w:jc w:val="both"/>
        <w:rPr>
          <w:rFonts w:ascii="Times New Roman" w:hAnsi="Times New Roman" w:eastAsia="MS Mincho" w:cs="Times New Roman"/>
          <w:sz w:val="24"/>
          <w:szCs w:val="24"/>
          <w:lang w:eastAsia="ru-RU"/>
        </w:rPr>
      </w:pPr>
      <w:r>
        <w:rPr>
          <w:rFonts w:ascii="Times New Roman" w:hAnsi="Times New Roman" w:eastAsia="MS Mincho" w:cs="Times New Roman"/>
          <w:sz w:val="24"/>
          <w:szCs w:val="24"/>
          <w:lang w:eastAsia="ru-RU"/>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pPr>
        <w:autoSpaceDE w:val="0"/>
        <w:autoSpaceDN w:val="0"/>
        <w:adjustRightInd w:val="0"/>
        <w:spacing w:after="0" w:line="240" w:lineRule="auto"/>
        <w:ind w:firstLine="709"/>
        <w:contextualSpacing/>
        <w:jc w:val="both"/>
        <w:rPr>
          <w:rFonts w:ascii="Times New Roman" w:hAnsi="Times New Roman" w:eastAsia="MS Mincho" w:cs="Times New Roman"/>
          <w:sz w:val="24"/>
          <w:szCs w:val="24"/>
          <w:lang w:eastAsia="ru-RU"/>
        </w:rPr>
      </w:pPr>
      <w:r>
        <w:rPr>
          <w:rFonts w:ascii="Times New Roman" w:hAnsi="Times New Roman" w:eastAsia="MS Mincho"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MS Mincho" w:cs="Times New Roman"/>
          <w:sz w:val="24"/>
          <w:szCs w:val="24"/>
          <w:lang w:eastAsia="ru-RU"/>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pPr>
        <w:autoSpaceDE w:val="0"/>
        <w:autoSpaceDN w:val="0"/>
        <w:adjustRightInd w:val="0"/>
        <w:spacing w:after="0" w:line="240" w:lineRule="auto"/>
        <w:ind w:firstLine="709"/>
        <w:contextualSpacing/>
        <w:jc w:val="both"/>
        <w:rPr>
          <w:rFonts w:ascii="Times New Roman" w:hAnsi="Times New Roman" w:eastAsia="MS Mincho" w:cs="Times New Roman"/>
          <w:sz w:val="24"/>
          <w:szCs w:val="24"/>
          <w:lang w:eastAsia="ru-RU"/>
        </w:rPr>
      </w:pPr>
      <w:r>
        <w:rPr>
          <w:rFonts w:ascii="Times New Roman" w:hAnsi="Times New Roman" w:eastAsia="MS Mincho"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MS Mincho" w:cs="Times New Roman"/>
          <w:sz w:val="24"/>
          <w:szCs w:val="24"/>
          <w:lang w:eastAsia="ru-RU"/>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pPr>
        <w:autoSpaceDE w:val="0"/>
        <w:autoSpaceDN w:val="0"/>
        <w:adjustRightInd w:val="0"/>
        <w:spacing w:after="0" w:line="240" w:lineRule="auto"/>
        <w:ind w:firstLine="709"/>
        <w:contextualSpacing/>
        <w:jc w:val="both"/>
        <w:rPr>
          <w:rFonts w:ascii="Times New Roman" w:hAnsi="Times New Roman" w:eastAsia="MS Mincho" w:cs="Times New Roman"/>
          <w:sz w:val="24"/>
          <w:szCs w:val="24"/>
          <w:lang w:eastAsia="ru-RU"/>
        </w:rPr>
      </w:pPr>
      <w:r>
        <w:rPr>
          <w:rFonts w:ascii="Times New Roman" w:hAnsi="Times New Roman" w:eastAsia="MS Mincho"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MS Mincho" w:cs="Times New Roman"/>
          <w:sz w:val="24"/>
          <w:szCs w:val="24"/>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Pr>
          <w:rFonts w:ascii="Times New Roman" w:hAnsi="Times New Roman" w:eastAsia="Times New Roman" w:cs="Times New Roman"/>
          <w:sz w:val="24"/>
          <w:szCs w:val="24"/>
          <w:lang w:eastAsia="ru-RU"/>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Pr>
          <w:rFonts w:ascii="Times New Roman" w:hAnsi="Times New Roman" w:eastAsia="MS Mincho" w:cs="Times New Roman"/>
          <w:sz w:val="24"/>
          <w:szCs w:val="24"/>
          <w:lang w:eastAsia="ru-RU"/>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pPr>
        <w:autoSpaceDE w:val="0"/>
        <w:autoSpaceDN w:val="0"/>
        <w:adjustRightInd w:val="0"/>
        <w:spacing w:after="0" w:line="240" w:lineRule="auto"/>
        <w:ind w:firstLine="709"/>
        <w:contextualSpacing/>
        <w:jc w:val="both"/>
        <w:rPr>
          <w:rFonts w:ascii="Times New Roman" w:hAnsi="Times New Roman" w:eastAsia="MS Mincho" w:cs="Times New Roman"/>
          <w:sz w:val="24"/>
          <w:szCs w:val="24"/>
          <w:lang w:eastAsia="ru-RU"/>
        </w:rPr>
      </w:pPr>
      <w:r>
        <w:rPr>
          <w:rFonts w:ascii="Times New Roman" w:hAnsi="Times New Roman" w:eastAsia="MS Mincho"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MS Mincho" w:cs="Times New Roman"/>
          <w:sz w:val="24"/>
          <w:szCs w:val="24"/>
          <w:lang w:eastAsia="ru-RU"/>
        </w:rPr>
        <w:t>выплаты стимулирующего характера (надбавки, премии и иные поощрительные выплаты).</w:t>
      </w:r>
    </w:p>
    <w:p>
      <w:pPr>
        <w:spacing w:after="0" w:line="240" w:lineRule="auto"/>
        <w:ind w:firstLine="709"/>
        <w:contextualSpacing/>
        <w:jc w:val="both"/>
        <w:rPr>
          <w:rFonts w:ascii="Times New Roman" w:hAnsi="Times New Roman" w:eastAsia="MS Mincho" w:cs="Times New Roman"/>
          <w:sz w:val="24"/>
          <w:szCs w:val="24"/>
          <w:lang w:val="zh-CN" w:eastAsia="zh-CN"/>
        </w:rPr>
      </w:pPr>
      <w:r>
        <w:rPr>
          <w:rFonts w:ascii="Times New Roman" w:hAnsi="Times New Roman" w:eastAsia="MS Mincho" w:cs="Times New Roman"/>
          <w:sz w:val="24"/>
          <w:szCs w:val="24"/>
          <w:lang w:val="zh-CN" w:eastAsia="zh-CN"/>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pPr>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MS Mincho" w:cs="Times New Roman"/>
          <w:sz w:val="24"/>
          <w:szCs w:val="24"/>
          <w:lang w:eastAsia="ru-RU"/>
        </w:rPr>
        <w:t>4.4.</w:t>
      </w:r>
      <w:r>
        <w:rPr>
          <w:rFonts w:ascii="Times New Roman" w:hAnsi="Times New Roman" w:eastAsia="Arial Unicode MS" w:cs="Times New Roman"/>
          <w:color w:val="000000"/>
          <w:kern w:val="1"/>
          <w:sz w:val="24"/>
          <w:szCs w:val="24"/>
          <w:lang w:eastAsia="ru-RU"/>
        </w:rPr>
        <w:t> </w:t>
      </w:r>
      <w:r>
        <w:rPr>
          <w:rFonts w:ascii="Times New Roman" w:hAnsi="Times New Roman" w:eastAsia="MS Mincho" w:cs="Times New Roman"/>
          <w:sz w:val="24"/>
          <w:szCs w:val="24"/>
          <w:lang w:eastAsia="ru-RU"/>
        </w:rPr>
        <w:t>В случае задержки выплаты заработной</w:t>
      </w:r>
      <w:r>
        <w:rPr>
          <w:rFonts w:ascii="Times New Roman" w:hAnsi="Times New Roman" w:eastAsia="Times New Roman" w:cs="Times New Roman"/>
          <w:sz w:val="24"/>
          <w:szCs w:val="24"/>
          <w:lang w:eastAsia="ru-RU"/>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rFonts w:ascii="Times New Roman" w:hAnsi="Times New Roman" w:eastAsia="Times New Roman" w:cs="Times New Roman"/>
          <w:iCs/>
          <w:sz w:val="24"/>
          <w:szCs w:val="24"/>
          <w:lang w:eastAsia="ru-RU"/>
        </w:rPr>
        <w:t>.</w:t>
      </w:r>
    </w:p>
    <w:p>
      <w:pPr>
        <w:spacing w:after="0" w:line="240" w:lineRule="auto"/>
        <w:ind w:firstLine="709"/>
        <w:contextualSpacing/>
        <w:jc w:val="both"/>
        <w:rPr>
          <w:rFonts w:ascii="Times New Roman" w:hAnsi="Times New Roman" w:eastAsia="Times New Roman" w:cs="Arial"/>
          <w:sz w:val="24"/>
          <w:szCs w:val="24"/>
          <w:lang w:eastAsia="ru-RU"/>
        </w:rPr>
      </w:pPr>
      <w:r>
        <w:rPr>
          <w:rFonts w:ascii="Times New Roman" w:hAnsi="Times New Roman" w:eastAsia="Times New Roman" w:cs="Times New Roman"/>
          <w:sz w:val="24"/>
          <w:szCs w:val="24"/>
          <w:lang w:eastAsia="ru-RU"/>
        </w:rPr>
        <w:t>4.5.</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Arial"/>
          <w:sz w:val="24"/>
          <w:szCs w:val="24"/>
          <w:lang w:eastAsia="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pPr>
        <w:autoSpaceDE w:val="0"/>
        <w:autoSpaceDN w:val="0"/>
        <w:adjustRightInd w:val="0"/>
        <w:spacing w:after="0" w:line="240" w:lineRule="auto"/>
        <w:ind w:firstLine="709"/>
        <w:contextualSpacing/>
        <w:jc w:val="both"/>
        <w:rPr>
          <w:rFonts w:ascii="Times New Roman" w:hAnsi="Times New Roman" w:eastAsia="Times New Roman" w:cs="Times New Roman"/>
          <w:b/>
          <w:bCs/>
          <w:sz w:val="24"/>
          <w:szCs w:val="24"/>
          <w:lang w:eastAsia="ru-RU"/>
        </w:rPr>
      </w:pPr>
      <w:r>
        <w:rPr>
          <w:rFonts w:ascii="Times New Roman" w:hAnsi="Times New Roman" w:eastAsia="Times New Roman" w:cs="Arial"/>
          <w:sz w:val="24"/>
          <w:szCs w:val="24"/>
          <w:lang w:eastAsia="ru-RU"/>
        </w:rPr>
        <w:t>4.6.</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Arial"/>
          <w:sz w:val="24"/>
          <w:szCs w:val="24"/>
          <w:lang w:eastAsia="ru-RU"/>
        </w:rPr>
        <w:t>При нарушении</w:t>
      </w:r>
      <w:r>
        <w:rPr>
          <w:rFonts w:ascii="Times New Roman" w:hAnsi="Times New Roman" w:eastAsia="MS Mincho" w:cs="Times New Roman"/>
          <w:sz w:val="24"/>
          <w:szCs w:val="24"/>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pPr>
        <w:spacing w:after="0" w:line="240" w:lineRule="auto"/>
        <w:ind w:firstLine="709"/>
        <w:contextualSpacing/>
        <w:jc w:val="both"/>
        <w:rPr>
          <w:rFonts w:ascii="Times New Roman" w:hAnsi="Times New Roman" w:eastAsia="MS Mincho" w:cs="Times New Roman"/>
          <w:sz w:val="24"/>
          <w:szCs w:val="24"/>
          <w:lang w:val="zh-CN" w:eastAsia="zh-CN"/>
        </w:rPr>
      </w:pPr>
      <w:r>
        <w:rPr>
          <w:rFonts w:ascii="Times New Roman" w:hAnsi="Times New Roman" w:eastAsia="MS Mincho" w:cs="Times New Roman"/>
          <w:sz w:val="24"/>
          <w:szCs w:val="24"/>
          <w:lang w:val="zh-CN" w:eastAsia="zh-CN"/>
        </w:rPr>
        <w:t>4.7.</w:t>
      </w:r>
      <w:r>
        <w:rPr>
          <w:rFonts w:ascii="Courier New" w:hAnsi="Courier New" w:eastAsia="Arial Unicode MS" w:cs="Times New Roman"/>
          <w:color w:val="000000"/>
          <w:kern w:val="1"/>
          <w:sz w:val="24"/>
          <w:szCs w:val="24"/>
          <w:lang w:val="zh-CN" w:eastAsia="zh-CN"/>
        </w:rPr>
        <w:t> </w:t>
      </w:r>
      <w:r>
        <w:rPr>
          <w:rFonts w:ascii="Times New Roman" w:hAnsi="Times New Roman" w:eastAsia="MS Mincho" w:cs="Times New Roman"/>
          <w:sz w:val="24"/>
          <w:szCs w:val="24"/>
          <w:lang w:val="zh-CN" w:eastAsia="zh-CN"/>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pPr>
        <w:spacing w:after="0" w:line="240" w:lineRule="auto"/>
        <w:ind w:firstLine="709"/>
        <w:contextualSpacing/>
        <w:jc w:val="both"/>
        <w:rPr>
          <w:rFonts w:ascii="Times New Roman" w:hAnsi="Times New Roman" w:eastAsia="MS Mincho" w:cs="Times New Roman"/>
          <w:sz w:val="24"/>
          <w:szCs w:val="24"/>
          <w:lang w:val="zh-CN" w:eastAsia="zh-CN"/>
        </w:rPr>
      </w:pPr>
      <w:r>
        <w:rPr>
          <w:rFonts w:ascii="Times New Roman" w:hAnsi="Times New Roman" w:eastAsia="MS Mincho" w:cs="Times New Roman"/>
          <w:sz w:val="24"/>
          <w:szCs w:val="24"/>
          <w:lang w:val="zh-CN" w:eastAsia="zh-CN"/>
        </w:rPr>
        <w:t>-</w:t>
      </w:r>
      <w:r>
        <w:rPr>
          <w:rFonts w:ascii="Courier New" w:hAnsi="Courier New" w:eastAsia="Arial Unicode MS" w:cs="Times New Roman"/>
          <w:color w:val="000000"/>
          <w:kern w:val="1"/>
          <w:sz w:val="24"/>
          <w:szCs w:val="24"/>
          <w:lang w:val="zh-CN" w:eastAsia="zh-CN"/>
        </w:rPr>
        <w:t> </w:t>
      </w:r>
      <w:r>
        <w:rPr>
          <w:rFonts w:ascii="Times New Roman" w:hAnsi="Times New Roman" w:eastAsia="MS Mincho" w:cs="Times New Roman"/>
          <w:sz w:val="24"/>
          <w:szCs w:val="24"/>
          <w:lang w:val="zh-CN" w:eastAsia="zh-CN"/>
        </w:rPr>
        <w:t>при установлении квалификационной категории – со дня вынесения решения аттестационной комиссией;</w:t>
      </w:r>
    </w:p>
    <w:p>
      <w:pPr>
        <w:spacing w:after="0" w:line="240" w:lineRule="auto"/>
        <w:ind w:firstLine="709"/>
        <w:contextualSpacing/>
        <w:jc w:val="both"/>
        <w:rPr>
          <w:rFonts w:ascii="Times New Roman" w:hAnsi="Times New Roman" w:eastAsia="MS Mincho" w:cs="Times New Roman"/>
          <w:sz w:val="24"/>
          <w:szCs w:val="24"/>
          <w:lang w:val="zh-CN" w:eastAsia="zh-CN"/>
        </w:rPr>
      </w:pPr>
      <w:r>
        <w:rPr>
          <w:rFonts w:ascii="Times New Roman" w:hAnsi="Times New Roman" w:eastAsia="MS Mincho" w:cs="Times New Roman"/>
          <w:sz w:val="24"/>
          <w:szCs w:val="24"/>
          <w:lang w:val="zh-CN" w:eastAsia="zh-CN"/>
        </w:rPr>
        <w:t>-</w:t>
      </w:r>
      <w:r>
        <w:rPr>
          <w:rFonts w:ascii="Courier New" w:hAnsi="Courier New" w:eastAsia="Arial Unicode MS" w:cs="Times New Roman"/>
          <w:color w:val="000000"/>
          <w:kern w:val="1"/>
          <w:sz w:val="24"/>
          <w:szCs w:val="24"/>
          <w:lang w:val="zh-CN" w:eastAsia="zh-CN"/>
        </w:rPr>
        <w:t> </w:t>
      </w:r>
      <w:r>
        <w:rPr>
          <w:rFonts w:ascii="Times New Roman" w:hAnsi="Times New Roman" w:eastAsia="MS Mincho" w:cs="Times New Roman"/>
          <w:sz w:val="24"/>
          <w:szCs w:val="24"/>
          <w:lang w:val="zh-CN" w:eastAsia="zh-CN"/>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pPr>
        <w:spacing w:after="0" w:line="240" w:lineRule="auto"/>
        <w:ind w:firstLine="709"/>
        <w:contextualSpacing/>
        <w:jc w:val="both"/>
        <w:rPr>
          <w:rFonts w:ascii="Times New Roman" w:hAnsi="Times New Roman" w:eastAsia="MS Mincho" w:cs="Times New Roman"/>
          <w:sz w:val="24"/>
          <w:szCs w:val="24"/>
          <w:lang w:val="zh-CN" w:eastAsia="zh-CN"/>
        </w:rPr>
      </w:pPr>
      <w:r>
        <w:rPr>
          <w:rFonts w:ascii="Times New Roman" w:hAnsi="Times New Roman" w:eastAsia="MS Mincho" w:cs="Times New Roman"/>
          <w:sz w:val="24"/>
          <w:szCs w:val="24"/>
          <w:lang w:val="zh-CN" w:eastAsia="zh-CN"/>
        </w:rPr>
        <w:t>-</w:t>
      </w:r>
      <w:r>
        <w:rPr>
          <w:rFonts w:ascii="Courier New" w:hAnsi="Courier New" w:eastAsia="Arial Unicode MS" w:cs="Times New Roman"/>
          <w:color w:val="000000"/>
          <w:kern w:val="1"/>
          <w:sz w:val="24"/>
          <w:szCs w:val="24"/>
          <w:lang w:val="zh-CN" w:eastAsia="zh-CN"/>
        </w:rPr>
        <w:t> </w:t>
      </w:r>
      <w:r>
        <w:rPr>
          <w:rFonts w:ascii="Times New Roman" w:hAnsi="Times New Roman" w:eastAsia="MS Mincho" w:cs="Times New Roman"/>
          <w:sz w:val="24"/>
          <w:szCs w:val="24"/>
          <w:lang w:val="zh-CN" w:eastAsia="zh-CN"/>
        </w:rPr>
        <w:t>при получении образования или восстановлении документов об образовании - со дня представления соответствующего документа;</w:t>
      </w:r>
    </w:p>
    <w:p>
      <w:pPr>
        <w:autoSpaceDE w:val="0"/>
        <w:autoSpaceDN w:val="0"/>
        <w:adjustRightInd w:val="0"/>
        <w:spacing w:after="0" w:line="240" w:lineRule="auto"/>
        <w:ind w:firstLine="709"/>
        <w:contextualSpacing/>
        <w:jc w:val="both"/>
        <w:rPr>
          <w:rFonts w:ascii="Times New Roman" w:hAnsi="Times New Roman" w:eastAsia="MS Mincho" w:cs="Times New Roman"/>
          <w:sz w:val="24"/>
          <w:szCs w:val="24"/>
          <w:lang w:val="zh-CN" w:eastAsia="zh-CN"/>
        </w:rPr>
      </w:pPr>
      <w:r>
        <w:rPr>
          <w:rFonts w:ascii="Times New Roman" w:hAnsi="Times New Roman" w:eastAsia="MS Mincho" w:cs="Times New Roman"/>
          <w:sz w:val="24"/>
          <w:szCs w:val="24"/>
          <w:lang w:val="zh-CN" w:eastAsia="zh-CN"/>
        </w:rPr>
        <w:t>-</w:t>
      </w:r>
      <w:r>
        <w:rPr>
          <w:rFonts w:ascii="Courier New" w:hAnsi="Courier New" w:eastAsia="Arial Unicode MS" w:cs="Times New Roman"/>
          <w:color w:val="000000"/>
          <w:kern w:val="1"/>
          <w:sz w:val="24"/>
          <w:szCs w:val="24"/>
          <w:lang w:val="zh-CN" w:eastAsia="zh-CN"/>
        </w:rPr>
        <w:t> </w:t>
      </w:r>
      <w:r>
        <w:rPr>
          <w:rFonts w:ascii="Times New Roman" w:hAnsi="Times New Roman" w:eastAsia="MS Mincho" w:cs="Times New Roman"/>
          <w:sz w:val="24"/>
          <w:szCs w:val="24"/>
          <w:lang w:val="zh-CN" w:eastAsia="zh-CN"/>
        </w:rPr>
        <w:t>при присвоении почетного звания, награждении ведомственными знаками отличия - со дня награждения (присвоения);</w:t>
      </w:r>
    </w:p>
    <w:p>
      <w:pPr>
        <w:autoSpaceDE w:val="0"/>
        <w:autoSpaceDN w:val="0"/>
        <w:adjustRightInd w:val="0"/>
        <w:spacing w:after="0" w:line="240" w:lineRule="auto"/>
        <w:ind w:firstLine="709"/>
        <w:contextualSpacing/>
        <w:jc w:val="both"/>
        <w:rPr>
          <w:rFonts w:ascii="Times New Roman" w:hAnsi="Times New Roman" w:eastAsia="MS Mincho" w:cs="Times New Roman"/>
          <w:sz w:val="24"/>
          <w:szCs w:val="24"/>
          <w:lang w:val="zh-CN" w:eastAsia="zh-CN"/>
        </w:rPr>
      </w:pPr>
      <w:r>
        <w:rPr>
          <w:rFonts w:ascii="Times New Roman" w:hAnsi="Times New Roman" w:eastAsia="MS Mincho" w:cs="Times New Roman"/>
          <w:sz w:val="24"/>
          <w:szCs w:val="24"/>
          <w:lang w:val="zh-CN" w:eastAsia="zh-CN"/>
        </w:rPr>
        <w:t>-</w:t>
      </w:r>
      <w:r>
        <w:rPr>
          <w:rFonts w:ascii="Courier New" w:hAnsi="Courier New" w:eastAsia="Arial Unicode MS" w:cs="Times New Roman"/>
          <w:color w:val="000000"/>
          <w:kern w:val="1"/>
          <w:sz w:val="24"/>
          <w:szCs w:val="24"/>
          <w:lang w:val="zh-CN" w:eastAsia="zh-CN"/>
        </w:rPr>
        <w:t> </w:t>
      </w:r>
      <w:r>
        <w:rPr>
          <w:rFonts w:ascii="Times New Roman" w:hAnsi="Times New Roman" w:eastAsia="MS Mincho" w:cs="Times New Roman"/>
          <w:sz w:val="24"/>
          <w:szCs w:val="24"/>
          <w:lang w:val="zh-CN" w:eastAsia="zh-CN"/>
        </w:rPr>
        <w:t xml:space="preserve">при присуждении ученой степени доктора или кандидата наук – со дня принятия </w:t>
      </w:r>
      <w:r>
        <w:rPr>
          <w:rFonts w:ascii="Times New Roman" w:hAnsi="Times New Roman" w:eastAsia="Times New Roman" w:cs="Times New Roman"/>
          <w:bCs/>
          <w:iCs/>
          <w:sz w:val="24"/>
          <w:szCs w:val="24"/>
          <w:lang w:val="zh-CN" w:eastAsia="zh-CN"/>
        </w:rPr>
        <w:t xml:space="preserve">Министерством науки и высшего образования Российской Федерации </w:t>
      </w:r>
      <w:r>
        <w:rPr>
          <w:rFonts w:ascii="Times New Roman" w:hAnsi="Times New Roman" w:eastAsia="MS Mincho" w:cs="Times New Roman"/>
          <w:sz w:val="24"/>
          <w:szCs w:val="24"/>
          <w:lang w:val="zh-CN" w:eastAsia="zh-CN"/>
        </w:rPr>
        <w:t>решения о выдаче соответствующего диплома;</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zh-CN"/>
        </w:rPr>
      </w:pPr>
      <w:r>
        <w:rPr>
          <w:rFonts w:ascii="Times New Roman" w:hAnsi="Times New Roman" w:eastAsia="Times New Roman" w:cs="Times New Roman"/>
          <w:iCs/>
          <w:sz w:val="24"/>
          <w:szCs w:val="24"/>
          <w:lang w:val="zh-CN" w:eastAsia="zh-CN"/>
        </w:rPr>
        <w:t>-</w:t>
      </w:r>
      <w:r>
        <w:rPr>
          <w:rFonts w:ascii="Courier New" w:hAnsi="Courier New" w:eastAsia="Arial Unicode MS" w:cs="Times New Roman"/>
          <w:color w:val="000000"/>
          <w:kern w:val="1"/>
          <w:sz w:val="24"/>
          <w:szCs w:val="24"/>
          <w:lang w:val="zh-CN" w:eastAsia="zh-CN"/>
        </w:rPr>
        <w:t> </w:t>
      </w:r>
      <w:r>
        <w:rPr>
          <w:rFonts w:ascii="Times New Roman" w:hAnsi="Times New Roman" w:eastAsia="Times New Roman" w:cs="Times New Roman"/>
          <w:iCs/>
          <w:sz w:val="24"/>
          <w:szCs w:val="24"/>
          <w:lang w:val="zh-CN" w:eastAsia="zh-CN"/>
        </w:rPr>
        <w:t>при награждении государственными наградами Российской Федерации, Республики Татарстан – со дня принятия решения о награждении</w:t>
      </w:r>
      <w:r>
        <w:rPr>
          <w:rFonts w:ascii="Times New Roman" w:hAnsi="Times New Roman" w:eastAsia="Times New Roman" w:cs="Times New Roman"/>
          <w:iCs/>
          <w:sz w:val="24"/>
          <w:szCs w:val="24"/>
          <w:lang w:eastAsia="zh-CN"/>
        </w:rPr>
        <w:t>.</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4.8.</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Работникам, награждённым государственными наградами Российской Федерации, наградами Республики Татарстан</w:t>
      </w:r>
      <w:r>
        <w:rPr>
          <w:rFonts w:ascii="Times New Roman" w:hAnsi="Times New Roman" w:eastAsia="Times New Roman" w:cs="Times New Roman"/>
          <w:iCs/>
          <w:sz w:val="24"/>
          <w:szCs w:val="24"/>
          <w:lang w:eastAsia="ru-RU"/>
        </w:rPr>
        <w:t xml:space="preserve"> </w:t>
      </w:r>
      <w:r>
        <w:rPr>
          <w:rFonts w:ascii="Times New Roman" w:hAnsi="Times New Roman" w:eastAsia="Times New Roman" w:cs="Times New Roman"/>
          <w:sz w:val="24"/>
          <w:szCs w:val="24"/>
          <w:lang w:eastAsia="ru-RU"/>
        </w:rPr>
        <w:t>выплачивается ежемесячная надбавка (доплата) в размере, установленной постановлением Кабинета Министров Республики Татарстан № 412 от 31.05.2018г.</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4.9.</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pPr>
        <w:widowControl w:val="0"/>
        <w:shd w:val="clear" w:color="auto" w:fill="FFFFFF"/>
        <w:spacing w:after="0" w:line="240" w:lineRule="auto"/>
        <w:ind w:firstLine="709"/>
        <w:contextualSpacing/>
        <w:jc w:val="both"/>
        <w:rPr>
          <w:rFonts w:ascii="Times New Roman CYR" w:hAnsi="Times New Roman CYR" w:eastAsia="Times New Roman" w:cs="Times New Roman CYR"/>
          <w:sz w:val="24"/>
          <w:szCs w:val="24"/>
          <w:lang w:eastAsia="ru-RU"/>
        </w:rPr>
      </w:pPr>
      <w:r>
        <w:rPr>
          <w:rFonts w:ascii="Times New Roman" w:hAnsi="Times New Roman" w:eastAsia="Times New Roman" w:cs="Times New Roman"/>
          <w:sz w:val="24"/>
          <w:szCs w:val="24"/>
          <w:lang w:eastAsia="ru-RU"/>
        </w:rPr>
        <w:t>4.10.</w:t>
      </w:r>
      <w:r>
        <w:rPr>
          <w:rFonts w:ascii="Times New Roman" w:hAnsi="Times New Roman" w:eastAsia="Arial Unicode MS" w:cs="Times New Roman"/>
          <w:kern w:val="1"/>
          <w:sz w:val="24"/>
          <w:szCs w:val="24"/>
          <w:lang w:eastAsia="ru-RU"/>
        </w:rPr>
        <w:t> </w:t>
      </w:r>
      <w:bookmarkStart w:id="0" w:name="sub_1615117"/>
      <w:r>
        <w:rPr>
          <w:rFonts w:ascii="Times New Roman" w:hAnsi="Times New Roman" w:eastAsia="Arial Unicode MS" w:cs="Times New Roman"/>
          <w:kern w:val="1"/>
          <w:sz w:val="24"/>
          <w:szCs w:val="24"/>
          <w:lang w:eastAsia="ru-RU"/>
        </w:rPr>
        <w:t xml:space="preserve">В соответствии с постановлением КМ РТ № 412 от 31.05.2018г. </w:t>
      </w:r>
      <w:r>
        <w:rPr>
          <w:rFonts w:ascii="Times New Roman CYR" w:hAnsi="Times New Roman CYR" w:eastAsia="Times New Roman" w:cs="Times New Roman CYR"/>
          <w:sz w:val="24"/>
          <w:szCs w:val="24"/>
          <w:lang w:eastAsia="ru-RU"/>
        </w:rPr>
        <w:t>рекомендуемый размер фонда оплаты труда на выплаты стимулирующего характера за качество выполняемых работ принимается:</w:t>
      </w:r>
    </w:p>
    <w:p>
      <w:pPr>
        <w:widowControl w:val="0"/>
        <w:shd w:val="clear" w:color="auto" w:fill="FFFFFF"/>
        <w:spacing w:after="0" w:line="240" w:lineRule="auto"/>
        <w:ind w:firstLine="709"/>
        <w:contextualSpacing/>
        <w:jc w:val="both"/>
        <w:rPr>
          <w:rFonts w:ascii="Times New Roman CYR" w:hAnsi="Times New Roman CYR" w:eastAsia="Times New Roman" w:cs="Times New Roman CYR"/>
          <w:sz w:val="24"/>
          <w:szCs w:val="24"/>
          <w:lang w:eastAsia="ru-RU"/>
        </w:rPr>
      </w:pPr>
      <w:r>
        <w:rPr>
          <w:rFonts w:ascii="Times New Roman CYR" w:hAnsi="Times New Roman CYR" w:eastAsia="Times New Roman" w:cs="Times New Roman CYR"/>
          <w:sz w:val="24"/>
          <w:szCs w:val="24"/>
          <w:lang w:eastAsia="ru-RU"/>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0"/>
    <w:p>
      <w:pPr>
        <w:spacing w:after="0" w:line="240" w:lineRule="auto"/>
        <w:ind w:firstLine="709"/>
        <w:contextualSpacing/>
        <w:jc w:val="both"/>
        <w:rPr>
          <w:rFonts w:ascii="Times New Roman" w:hAnsi="Times New Roman" w:eastAsia="Times New Roman" w:cs="Times New Roman"/>
          <w:iCs/>
          <w:sz w:val="24"/>
          <w:szCs w:val="24"/>
          <w:lang w:val="zh-CN" w:eastAsia="zh-CN"/>
        </w:rPr>
      </w:pPr>
      <w:r>
        <w:rPr>
          <w:rFonts w:ascii="Times New Roman" w:hAnsi="Times New Roman" w:eastAsia="Times New Roman" w:cs="Times New Roman"/>
          <w:sz w:val="24"/>
          <w:szCs w:val="24"/>
          <w:lang w:val="zh-CN" w:eastAsia="zh-CN"/>
        </w:rPr>
        <w:t>4.11.</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iCs/>
          <w:sz w:val="24"/>
          <w:szCs w:val="24"/>
          <w:lang w:val="zh-CN" w:eastAsia="zh-CN"/>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4.12.</w:t>
      </w:r>
      <w:r>
        <w:rPr>
          <w:rFonts w:ascii="Times New Roman" w:hAnsi="Times New Roman" w:eastAsia="Arial Unicode MS" w:cs="Times New Roman"/>
          <w:kern w:val="1"/>
          <w:sz w:val="24"/>
          <w:szCs w:val="24"/>
          <w:lang w:eastAsia="ru-RU"/>
        </w:rPr>
        <w:t> </w:t>
      </w:r>
      <w:r>
        <w:rPr>
          <w:rFonts w:ascii="Times New Roman" w:hAnsi="Times New Roman" w:eastAsia="Times New Roman" w:cs="Times New Roman"/>
          <w:sz w:val="24"/>
          <w:szCs w:val="24"/>
          <w:lang w:eastAsia="ru-RU"/>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профсоюзным комитетом первичной профсоюзной организации.</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4.14. Оплата труда педагогических работников общеобразовательных</w:t>
      </w:r>
      <w:r>
        <w:rPr>
          <w:rFonts w:ascii="Times New Roman" w:hAnsi="Times New Roman" w:eastAsia="Times New Roman" w:cs="Times New Roman"/>
          <w:spacing w:val="2"/>
          <w:sz w:val="24"/>
          <w:szCs w:val="24"/>
          <w:lang w:eastAsia="ru-RU"/>
        </w:rPr>
        <w:t xml:space="preserve">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Pr>
          <w:rFonts w:ascii="Times New Roman" w:hAnsi="Times New Roman" w:eastAsia="Times New Roman" w:cs="Times New Roman"/>
          <w:spacing w:val="2"/>
          <w:sz w:val="24"/>
          <w:szCs w:val="24"/>
          <w:lang w:val="en-US" w:eastAsia="ru-RU"/>
        </w:rPr>
        <w:t>I</w:t>
      </w:r>
      <w:r>
        <w:rPr>
          <w:rFonts w:ascii="Times New Roman" w:hAnsi="Times New Roman" w:eastAsia="Times New Roman" w:cs="Times New Roman"/>
          <w:spacing w:val="2"/>
          <w:sz w:val="24"/>
          <w:szCs w:val="24"/>
          <w:lang w:eastAsia="ru-RU"/>
        </w:rPr>
        <w:t>-</w:t>
      </w:r>
      <w:r>
        <w:rPr>
          <w:rFonts w:ascii="Times New Roman" w:hAnsi="Times New Roman" w:eastAsia="Times New Roman" w:cs="Times New Roman"/>
          <w:spacing w:val="2"/>
          <w:sz w:val="24"/>
          <w:szCs w:val="24"/>
          <w:lang w:val="en-US" w:eastAsia="ru-RU"/>
        </w:rPr>
        <w:t>IV</w:t>
      </w:r>
      <w:r>
        <w:rPr>
          <w:rFonts w:ascii="Times New Roman" w:hAnsi="Times New Roman" w:eastAsia="Times New Roman" w:cs="Times New Roman"/>
          <w:spacing w:val="2"/>
          <w:sz w:val="24"/>
          <w:szCs w:val="24"/>
          <w:lang w:eastAsia="ru-RU"/>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4.15.</w:t>
      </w:r>
      <w:r>
        <w:rPr>
          <w:rFonts w:ascii="Times New Roman" w:hAnsi="Times New Roman" w:eastAsia="Arial Unicode MS" w:cs="Times New Roman"/>
          <w:kern w:val="1"/>
          <w:sz w:val="24"/>
          <w:szCs w:val="24"/>
          <w:lang w:eastAsia="ru-RU"/>
        </w:rPr>
        <w:t> </w:t>
      </w:r>
      <w:r>
        <w:rPr>
          <w:rFonts w:ascii="Times New Roman" w:hAnsi="Times New Roman" w:eastAsia="Times New Roman" w:cs="Times New Roman"/>
          <w:sz w:val="24"/>
          <w:szCs w:val="24"/>
          <w:lang w:eastAsia="ru-RU"/>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Выплата </w:t>
      </w:r>
      <w:r>
        <w:rPr>
          <w:rFonts w:ascii="Times New Roman" w:hAnsi="Times New Roman" w:eastAsia="MS Mincho" w:cs="Times New Roman"/>
          <w:sz w:val="24"/>
          <w:szCs w:val="24"/>
          <w:lang w:eastAsia="ru-RU"/>
        </w:rPr>
        <w:t>за работу, не входящую в должностные обязанности</w:t>
      </w:r>
      <w:r>
        <w:rPr>
          <w:rFonts w:ascii="Times New Roman" w:hAnsi="Times New Roman" w:eastAsia="Times New Roman" w:cs="Times New Roman"/>
          <w:sz w:val="24"/>
          <w:szCs w:val="24"/>
          <w:lang w:eastAsia="ru-RU"/>
        </w:rPr>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4.16.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4.17.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 4).</w:t>
      </w:r>
    </w:p>
    <w:p>
      <w:pPr>
        <w:spacing w:after="0" w:line="240" w:lineRule="auto"/>
        <w:contextualSpacing/>
        <w:outlineLvl w:val="0"/>
        <w:rPr>
          <w:rFonts w:ascii="Times New Roman" w:hAnsi="Times New Roman" w:eastAsia="Times New Roman" w:cs="Times New Roman"/>
          <w:b/>
          <w:bCs/>
          <w:caps/>
          <w:sz w:val="24"/>
          <w:szCs w:val="24"/>
          <w:lang w:val="zh-CN" w:eastAsia="zh-CN"/>
        </w:rPr>
      </w:pPr>
    </w:p>
    <w:p>
      <w:pPr>
        <w:spacing w:after="0" w:line="240" w:lineRule="auto"/>
        <w:ind w:firstLine="709"/>
        <w:contextualSpacing/>
        <w:jc w:val="center"/>
        <w:outlineLvl w:val="0"/>
        <w:rPr>
          <w:rFonts w:ascii="Times New Roman" w:hAnsi="Times New Roman" w:eastAsia="Times New Roman" w:cs="Times New Roman"/>
          <w:b/>
          <w:bCs/>
          <w:caps/>
          <w:sz w:val="24"/>
          <w:szCs w:val="24"/>
          <w:lang w:val="zh-CN" w:eastAsia="zh-CN"/>
        </w:rPr>
      </w:pPr>
      <w:r>
        <w:rPr>
          <w:rFonts w:ascii="Times New Roman" w:hAnsi="Times New Roman" w:eastAsia="Times New Roman" w:cs="Times New Roman"/>
          <w:b/>
          <w:bCs/>
          <w:caps/>
          <w:sz w:val="24"/>
          <w:szCs w:val="24"/>
          <w:lang w:val="en-US" w:eastAsia="zh-CN"/>
        </w:rPr>
        <w:t>V</w:t>
      </w:r>
      <w:r>
        <w:rPr>
          <w:rFonts w:ascii="Times New Roman" w:hAnsi="Times New Roman" w:eastAsia="Times New Roman" w:cs="Times New Roman"/>
          <w:b/>
          <w:bCs/>
          <w:caps/>
          <w:sz w:val="24"/>
          <w:szCs w:val="24"/>
          <w:lang w:val="zh-CN" w:eastAsia="zh-CN"/>
        </w:rPr>
        <w:t xml:space="preserve">. Социальные гарантии и меры социальной поддержки </w:t>
      </w:r>
    </w:p>
    <w:p>
      <w:pPr>
        <w:spacing w:after="0" w:line="240" w:lineRule="auto"/>
        <w:ind w:firstLine="709"/>
        <w:contextualSpacing/>
        <w:jc w:val="center"/>
        <w:rPr>
          <w:rFonts w:ascii="Times New Roman" w:hAnsi="Times New Roman" w:eastAsia="Times New Roman" w:cs="Times New Roman"/>
          <w:b/>
          <w:bCs/>
          <w:sz w:val="24"/>
          <w:szCs w:val="24"/>
          <w:lang w:val="zh-CN" w:eastAsia="zh-CN"/>
        </w:rPr>
      </w:pPr>
    </w:p>
    <w:p>
      <w:pPr>
        <w:spacing w:after="0" w:line="240" w:lineRule="auto"/>
        <w:ind w:firstLine="709"/>
        <w:contextualSpacing/>
        <w:jc w:val="both"/>
        <w:rPr>
          <w:rFonts w:ascii="Times New Roman" w:hAnsi="Times New Roman" w:eastAsia="Times New Roman" w:cs="Times New Roman"/>
          <w:bCs/>
          <w:sz w:val="24"/>
          <w:szCs w:val="24"/>
          <w:lang w:val="zh-CN" w:eastAsia="zh-CN"/>
        </w:rPr>
      </w:pPr>
      <w:r>
        <w:rPr>
          <w:rFonts w:ascii="Times New Roman" w:hAnsi="Times New Roman" w:eastAsia="Times New Roman" w:cs="Times New Roman"/>
          <w:bCs/>
          <w:sz w:val="24"/>
          <w:szCs w:val="24"/>
          <w:lang w:val="zh-CN" w:eastAsia="zh-CN"/>
        </w:rPr>
        <w:t>5.</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bCs/>
          <w:sz w:val="24"/>
          <w:szCs w:val="24"/>
          <w:lang w:val="zh-CN" w:eastAsia="zh-CN"/>
        </w:rPr>
        <w:t>Стороны договорились о том, что:</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5.1.1.</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профсоюзного комитета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pPr>
        <w:spacing w:after="0" w:line="240" w:lineRule="auto"/>
        <w:ind w:firstLine="705"/>
        <w:jc w:val="both"/>
        <w:rPr>
          <w:rFonts w:ascii="Times New Roman" w:hAnsi="Times New Roman" w:eastAsia="Times New Roman" w:cs="Times New Roman"/>
          <w:b/>
          <w:color w:val="000000"/>
          <w:sz w:val="24"/>
          <w:szCs w:val="24"/>
          <w:lang w:val="zh-CN" w:eastAsia="zh-CN"/>
        </w:rPr>
      </w:pPr>
      <w:r>
        <w:rPr>
          <w:rFonts w:ascii="Times New Roman" w:hAnsi="Times New Roman" w:eastAsia="Times New Roman" w:cs="Times New Roman"/>
          <w:color w:val="000000"/>
          <w:sz w:val="24"/>
          <w:szCs w:val="24"/>
          <w:lang w:val="zh-CN" w:eastAsia="zh-CN"/>
        </w:rPr>
        <w:tab/>
      </w:r>
      <w:r>
        <w:rPr>
          <w:rFonts w:ascii="Times New Roman" w:hAnsi="Times New Roman" w:eastAsia="Times New Roman" w:cs="Times New Roman"/>
          <w:color w:val="000000"/>
          <w:sz w:val="24"/>
          <w:szCs w:val="24"/>
          <w:lang w:eastAsia="zh-CN"/>
        </w:rPr>
        <w:t>5</w:t>
      </w:r>
      <w:r>
        <w:rPr>
          <w:rFonts w:ascii="Times New Roman" w:hAnsi="Times New Roman" w:eastAsia="Times New Roman" w:cs="Times New Roman"/>
          <w:color w:val="000000"/>
          <w:sz w:val="24"/>
          <w:szCs w:val="24"/>
          <w:lang w:val="zh-CN" w:eastAsia="zh-CN"/>
        </w:rPr>
        <w:t>.</w:t>
      </w:r>
      <w:r>
        <w:rPr>
          <w:rFonts w:ascii="Times New Roman" w:hAnsi="Times New Roman" w:eastAsia="Times New Roman" w:cs="Times New Roman"/>
          <w:color w:val="000000"/>
          <w:sz w:val="24"/>
          <w:szCs w:val="24"/>
          <w:lang w:eastAsia="zh-CN"/>
        </w:rPr>
        <w:t xml:space="preserve">2. </w:t>
      </w:r>
      <w:r>
        <w:rPr>
          <w:rFonts w:ascii="Times New Roman" w:hAnsi="Times New Roman" w:eastAsia="Times New Roman" w:cs="Times New Roman"/>
          <w:color w:val="000000"/>
          <w:sz w:val="24"/>
          <w:szCs w:val="24"/>
          <w:lang w:val="zh-CN" w:eastAsia="zh-CN"/>
        </w:rPr>
        <w:t xml:space="preserve">В целях социальной защиты работников образовательной организации, в пределах отпущенных средств, </w:t>
      </w:r>
      <w:r>
        <w:rPr>
          <w:rFonts w:ascii="Times New Roman" w:hAnsi="Times New Roman" w:eastAsia="Times New Roman" w:cs="Times New Roman"/>
          <w:sz w:val="24"/>
          <w:szCs w:val="24"/>
          <w:lang w:val="zh-CN" w:eastAsia="zh-CN"/>
        </w:rPr>
        <w:t xml:space="preserve">стороны договорились: </w:t>
      </w:r>
    </w:p>
    <w:p>
      <w:pPr>
        <w:spacing w:after="12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val="zh-CN" w:eastAsia="zh-CN"/>
        </w:rPr>
        <w:tab/>
      </w:r>
      <w:r>
        <w:rPr>
          <w:rFonts w:ascii="Times New Roman" w:hAnsi="Times New Roman" w:eastAsia="Times New Roman" w:cs="Times New Roman"/>
          <w:color w:val="000000"/>
          <w:sz w:val="24"/>
          <w:szCs w:val="24"/>
          <w:lang w:val="zh-CN" w:eastAsia="zh-CN"/>
        </w:rPr>
        <w:t xml:space="preserve">5.2.1. </w:t>
      </w:r>
      <w:r>
        <w:rPr>
          <w:rFonts w:ascii="Times New Roman" w:hAnsi="Times New Roman" w:eastAsia="Times New Roman" w:cs="Times New Roman"/>
          <w:sz w:val="24"/>
          <w:szCs w:val="24"/>
          <w:lang w:eastAsia="ru-RU"/>
        </w:rPr>
        <w:t>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школы соответствующего количества дней в ближайшие каникулы, полностью оплачиваемые. Суммирование свободного времени не допускается. На женщин, находящихся в очередном отпуске, в отпуске по уходу за ребенком до 3-х лет, указанная льгота не распространяются.</w:t>
      </w:r>
    </w:p>
    <w:p>
      <w:pPr>
        <w:spacing w:after="0" w:line="240" w:lineRule="auto"/>
        <w:jc w:val="both"/>
        <w:rPr>
          <w:rFonts w:ascii="Times New Roman" w:hAnsi="Times New Roman" w:eastAsia="Times New Roman" w:cs="Times New Roman"/>
          <w:b/>
          <w:bCs/>
          <w:color w:val="000000"/>
          <w:sz w:val="24"/>
          <w:szCs w:val="24"/>
          <w:lang w:val="zh-CN" w:eastAsia="zh-CN"/>
        </w:rPr>
      </w:pPr>
      <w:r>
        <w:rPr>
          <w:rFonts w:ascii="Times New Roman" w:hAnsi="Times New Roman" w:eastAsia="Times New Roman" w:cs="Times New Roman"/>
          <w:b/>
          <w:bCs/>
          <w:color w:val="000000"/>
          <w:sz w:val="24"/>
          <w:szCs w:val="24"/>
          <w:lang w:val="zh-CN" w:eastAsia="zh-CN"/>
        </w:rPr>
        <w:tab/>
      </w:r>
      <w:r>
        <w:rPr>
          <w:rFonts w:ascii="Times New Roman" w:hAnsi="Times New Roman" w:eastAsia="Times New Roman" w:cs="Times New Roman"/>
          <w:b/>
          <w:bCs/>
          <w:color w:val="000000"/>
          <w:sz w:val="24"/>
          <w:szCs w:val="24"/>
          <w:lang w:eastAsia="zh-CN"/>
        </w:rPr>
        <w:t>5</w:t>
      </w:r>
      <w:r>
        <w:rPr>
          <w:rFonts w:ascii="Times New Roman" w:hAnsi="Times New Roman" w:eastAsia="Times New Roman" w:cs="Times New Roman"/>
          <w:b/>
          <w:bCs/>
          <w:color w:val="000000"/>
          <w:sz w:val="24"/>
          <w:szCs w:val="24"/>
          <w:lang w:val="zh-CN" w:eastAsia="zh-CN"/>
        </w:rPr>
        <w:t>.</w:t>
      </w:r>
      <w:r>
        <w:rPr>
          <w:rFonts w:ascii="Times New Roman" w:hAnsi="Times New Roman" w:eastAsia="Times New Roman" w:cs="Times New Roman"/>
          <w:b/>
          <w:bCs/>
          <w:color w:val="000000"/>
          <w:sz w:val="24"/>
          <w:szCs w:val="24"/>
          <w:lang w:eastAsia="zh-CN"/>
        </w:rPr>
        <w:t>2</w:t>
      </w:r>
      <w:r>
        <w:rPr>
          <w:rFonts w:ascii="Times New Roman" w:hAnsi="Times New Roman" w:eastAsia="Times New Roman" w:cs="Times New Roman"/>
          <w:b/>
          <w:bCs/>
          <w:color w:val="000000"/>
          <w:sz w:val="24"/>
          <w:szCs w:val="24"/>
          <w:lang w:val="zh-CN" w:eastAsia="zh-CN"/>
        </w:rPr>
        <w:t>.</w:t>
      </w:r>
      <w:r>
        <w:rPr>
          <w:rFonts w:ascii="Times New Roman" w:hAnsi="Times New Roman" w:eastAsia="Times New Roman" w:cs="Times New Roman"/>
          <w:b/>
          <w:bCs/>
          <w:color w:val="000000"/>
          <w:sz w:val="24"/>
          <w:szCs w:val="24"/>
          <w:lang w:eastAsia="zh-CN"/>
        </w:rPr>
        <w:t>2</w:t>
      </w:r>
      <w:r>
        <w:rPr>
          <w:rFonts w:ascii="Times New Roman" w:hAnsi="Times New Roman" w:eastAsia="Times New Roman" w:cs="Times New Roman"/>
          <w:b/>
          <w:bCs/>
          <w:color w:val="000000"/>
          <w:sz w:val="24"/>
          <w:szCs w:val="24"/>
          <w:lang w:val="zh-CN" w:eastAsia="zh-CN"/>
        </w:rPr>
        <w:t>. Предоставл</w:t>
      </w:r>
      <w:r>
        <w:rPr>
          <w:rFonts w:ascii="Times New Roman" w:hAnsi="Times New Roman" w:eastAsia="Times New Roman" w:cs="Times New Roman"/>
          <w:b/>
          <w:bCs/>
          <w:color w:val="000000"/>
          <w:sz w:val="24"/>
          <w:szCs w:val="24"/>
          <w:lang w:eastAsia="zh-CN"/>
        </w:rPr>
        <w:t xml:space="preserve">ять </w:t>
      </w:r>
      <w:r>
        <w:rPr>
          <w:rFonts w:ascii="Times New Roman" w:hAnsi="Times New Roman" w:eastAsia="Times New Roman" w:cs="Times New Roman"/>
          <w:b/>
          <w:bCs/>
          <w:color w:val="000000"/>
          <w:sz w:val="24"/>
          <w:szCs w:val="24"/>
          <w:lang w:val="zh-CN" w:eastAsia="zh-CN"/>
        </w:rPr>
        <w:t>работникам образования оплачиваемы</w:t>
      </w:r>
      <w:r>
        <w:rPr>
          <w:rFonts w:ascii="Times New Roman" w:hAnsi="Times New Roman" w:eastAsia="Times New Roman" w:cs="Times New Roman"/>
          <w:b/>
          <w:bCs/>
          <w:color w:val="000000"/>
          <w:sz w:val="24"/>
          <w:szCs w:val="24"/>
          <w:lang w:eastAsia="zh-CN"/>
        </w:rPr>
        <w:t>е</w:t>
      </w:r>
      <w:r>
        <w:rPr>
          <w:rFonts w:ascii="Times New Roman" w:hAnsi="Times New Roman" w:eastAsia="Times New Roman" w:cs="Times New Roman"/>
          <w:b/>
          <w:bCs/>
          <w:color w:val="000000"/>
          <w:sz w:val="24"/>
          <w:szCs w:val="24"/>
          <w:lang w:val="zh-CN" w:eastAsia="zh-CN"/>
        </w:rPr>
        <w:t xml:space="preserve"> свободны</w:t>
      </w:r>
      <w:r>
        <w:rPr>
          <w:rFonts w:ascii="Times New Roman" w:hAnsi="Times New Roman" w:eastAsia="Times New Roman" w:cs="Times New Roman"/>
          <w:b/>
          <w:bCs/>
          <w:color w:val="000000"/>
          <w:sz w:val="24"/>
          <w:szCs w:val="24"/>
          <w:lang w:eastAsia="zh-CN"/>
        </w:rPr>
        <w:t>е</w:t>
      </w:r>
      <w:r>
        <w:rPr>
          <w:rFonts w:ascii="Times New Roman" w:hAnsi="Times New Roman" w:eastAsia="Times New Roman" w:cs="Times New Roman"/>
          <w:b/>
          <w:bCs/>
          <w:color w:val="000000"/>
          <w:sz w:val="24"/>
          <w:szCs w:val="24"/>
          <w:lang w:val="zh-CN" w:eastAsia="zh-CN"/>
        </w:rPr>
        <w:t xml:space="preserve"> дн</w:t>
      </w:r>
      <w:r>
        <w:rPr>
          <w:rFonts w:ascii="Times New Roman" w:hAnsi="Times New Roman" w:eastAsia="Times New Roman" w:cs="Times New Roman"/>
          <w:b/>
          <w:bCs/>
          <w:color w:val="000000"/>
          <w:sz w:val="24"/>
          <w:szCs w:val="24"/>
          <w:lang w:eastAsia="zh-CN"/>
        </w:rPr>
        <w:t>и</w:t>
      </w:r>
      <w:r>
        <w:rPr>
          <w:rFonts w:ascii="Times New Roman" w:hAnsi="Times New Roman" w:eastAsia="Times New Roman" w:cs="Times New Roman"/>
          <w:b/>
          <w:bCs/>
          <w:color w:val="000000"/>
          <w:sz w:val="24"/>
          <w:szCs w:val="24"/>
          <w:lang w:val="zh-CN" w:eastAsia="zh-CN"/>
        </w:rPr>
        <w:t xml:space="preserve"> по следующим причинам:</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ab/>
      </w:r>
      <w:r>
        <w:rPr>
          <w:rFonts w:ascii="Times New Roman" w:hAnsi="Times New Roman" w:eastAsia="Times New Roman" w:cs="Times New Roman"/>
          <w:sz w:val="24"/>
          <w:szCs w:val="24"/>
          <w:lang w:eastAsia="ru-RU"/>
        </w:rPr>
        <w:t>- смерть детей, родителей, супруга, супруги - три рабочих дня;</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 бракосочетание работника - три рабочих дня;</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ab/>
      </w:r>
      <w:r>
        <w:rPr>
          <w:rFonts w:ascii="Times New Roman" w:hAnsi="Times New Roman" w:eastAsia="Times New Roman" w:cs="Times New Roman"/>
          <w:sz w:val="24"/>
          <w:szCs w:val="24"/>
          <w:lang w:eastAsia="ru-RU"/>
        </w:rPr>
        <w:t>- бракосочетание детей - один рабочий день;</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ab/>
      </w:r>
      <w:r>
        <w:rPr>
          <w:rFonts w:ascii="Times New Roman" w:hAnsi="Times New Roman" w:eastAsia="Times New Roman" w:cs="Times New Roman"/>
          <w:sz w:val="24"/>
          <w:szCs w:val="24"/>
          <w:lang w:eastAsia="ru-RU"/>
        </w:rPr>
        <w:t>- родителям первоклассников - 1 сентября;</w:t>
      </w:r>
      <w:r>
        <w:rPr>
          <w:rFonts w:hint="eastAsia" w:ascii="Times New Roman" w:hAnsi="Times New Roman" w:eastAsia="Times New Roman" w:cs="Times New Roman"/>
          <w:sz w:val="24"/>
          <w:szCs w:val="24"/>
          <w:lang w:eastAsia="ru-RU"/>
        </w:rPr>
        <w:t xml:space="preserve"> родителям</w:t>
      </w:r>
      <w:r>
        <w:rPr>
          <w:rFonts w:ascii="Times New Roman" w:hAnsi="Times New Roman" w:eastAsia="Times New Roman" w:cs="Times New Roman"/>
          <w:sz w:val="24"/>
          <w:szCs w:val="24"/>
          <w:lang w:eastAsia="ru-RU"/>
        </w:rPr>
        <w:t xml:space="preserve"> </w:t>
      </w:r>
      <w:r>
        <w:rPr>
          <w:rFonts w:hint="eastAsia" w:ascii="Times New Roman" w:hAnsi="Times New Roman" w:eastAsia="Times New Roman" w:cs="Times New Roman"/>
          <w:sz w:val="24"/>
          <w:szCs w:val="24"/>
          <w:lang w:eastAsia="ru-RU"/>
        </w:rPr>
        <w:t>выпускников</w:t>
      </w:r>
      <w:r>
        <w:rPr>
          <w:rFonts w:ascii="Times New Roman" w:hAnsi="Times New Roman" w:eastAsia="Times New Roman" w:cs="Times New Roman"/>
          <w:sz w:val="24"/>
          <w:szCs w:val="24"/>
          <w:lang w:eastAsia="ru-RU"/>
        </w:rPr>
        <w:t xml:space="preserve"> </w:t>
      </w:r>
      <w:r>
        <w:rPr>
          <w:rFonts w:hint="eastAsia" w:ascii="Times New Roman" w:hAnsi="Times New Roman" w:eastAsia="Times New Roman" w:cs="Times New Roman"/>
          <w:sz w:val="24"/>
          <w:szCs w:val="24"/>
          <w:lang w:eastAsia="ru-RU"/>
        </w:rPr>
        <w:t>в</w:t>
      </w:r>
      <w:r>
        <w:rPr>
          <w:rFonts w:ascii="Times New Roman" w:hAnsi="Times New Roman" w:eastAsia="Times New Roman" w:cs="Times New Roman"/>
          <w:sz w:val="24"/>
          <w:szCs w:val="24"/>
          <w:lang w:eastAsia="ru-RU"/>
        </w:rPr>
        <w:t xml:space="preserve"> </w:t>
      </w:r>
      <w:r>
        <w:rPr>
          <w:rFonts w:hint="eastAsia" w:ascii="Times New Roman" w:hAnsi="Times New Roman" w:eastAsia="Times New Roman" w:cs="Times New Roman"/>
          <w:sz w:val="24"/>
          <w:szCs w:val="24"/>
          <w:lang w:eastAsia="ru-RU"/>
        </w:rPr>
        <w:t>день</w:t>
      </w:r>
      <w:r>
        <w:rPr>
          <w:rFonts w:ascii="Times New Roman" w:hAnsi="Times New Roman" w:eastAsia="Times New Roman" w:cs="Times New Roman"/>
          <w:sz w:val="24"/>
          <w:szCs w:val="24"/>
          <w:lang w:eastAsia="ru-RU"/>
        </w:rPr>
        <w:t xml:space="preserve"> </w:t>
      </w:r>
      <w:r>
        <w:rPr>
          <w:rFonts w:hint="eastAsia" w:ascii="Times New Roman" w:hAnsi="Times New Roman" w:eastAsia="Times New Roman" w:cs="Times New Roman"/>
          <w:sz w:val="24"/>
          <w:szCs w:val="24"/>
          <w:lang w:eastAsia="ru-RU"/>
        </w:rPr>
        <w:t>последнего</w:t>
      </w:r>
      <w:r>
        <w:rPr>
          <w:rFonts w:ascii="Times New Roman" w:hAnsi="Times New Roman" w:eastAsia="Times New Roman" w:cs="Times New Roman"/>
          <w:sz w:val="24"/>
          <w:szCs w:val="24"/>
          <w:lang w:eastAsia="ru-RU"/>
        </w:rPr>
        <w:t xml:space="preserve"> </w:t>
      </w:r>
      <w:r>
        <w:rPr>
          <w:rFonts w:hint="eastAsia" w:ascii="Times New Roman" w:hAnsi="Times New Roman" w:eastAsia="Times New Roman" w:cs="Times New Roman"/>
          <w:sz w:val="24"/>
          <w:szCs w:val="24"/>
          <w:lang w:eastAsia="ru-RU"/>
        </w:rPr>
        <w:t>звонка</w:t>
      </w:r>
      <w:r>
        <w:rPr>
          <w:rFonts w:ascii="Times New Roman" w:hAnsi="Times New Roman" w:eastAsia="Times New Roman" w:cs="Times New Roman"/>
          <w:sz w:val="24"/>
          <w:szCs w:val="24"/>
          <w:lang w:eastAsia="ru-RU"/>
        </w:rPr>
        <w:t>;</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ab/>
      </w:r>
      <w:r>
        <w:rPr>
          <w:rFonts w:ascii="Times New Roman" w:hAnsi="Times New Roman" w:eastAsia="Times New Roman" w:cs="Times New Roman"/>
          <w:sz w:val="24"/>
          <w:szCs w:val="24"/>
          <w:lang w:eastAsia="ru-RU"/>
        </w:rPr>
        <w:t>- переезд на новое место жительства - два рабочих дня;</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ab/>
      </w:r>
      <w:r>
        <w:rPr>
          <w:rFonts w:ascii="Times New Roman" w:hAnsi="Times New Roman" w:eastAsia="Times New Roman" w:cs="Times New Roman"/>
          <w:sz w:val="24"/>
          <w:szCs w:val="24"/>
          <w:lang w:eastAsia="ru-RU"/>
        </w:rPr>
        <w:t>- проводы сына на службу в армию  - один рабочий день;</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- 50/55/60- летние юбилеи женщинам, 60/65 летние юбилеи мужчинам -  один рабочий день;</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 работникам, имеющим родителей в возрасте 80 лет и старше – один день в квартал;</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 при рождении ребенка в семье (мужу) – 2 рабочих дня;</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 работникам, являющимся участниками боевых действий – один день в квартал;</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 работникам принявшим участие в районных мероприятиях ко Дню Победы, Сабантую, Дню города,  в смотре  художественной самодеятельности (по  приказу управления образования);      </w:t>
      </w:r>
    </w:p>
    <w:p>
      <w:pPr>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sz w:val="24"/>
          <w:szCs w:val="24"/>
          <w:lang w:eastAsia="zh-CN"/>
        </w:rPr>
        <w:tab/>
      </w:r>
      <w:r>
        <w:rPr>
          <w:rFonts w:ascii="Times New Roman" w:hAnsi="Times New Roman" w:eastAsia="Times New Roman" w:cs="Times New Roman"/>
          <w:sz w:val="24"/>
          <w:szCs w:val="24"/>
          <w:lang w:eastAsia="zh-CN"/>
        </w:rPr>
        <w:t xml:space="preserve">- за работу </w:t>
      </w:r>
      <w:r>
        <w:rPr>
          <w:rFonts w:ascii="Times New Roman" w:hAnsi="Times New Roman" w:eastAsia="Times New Roman" w:cs="Times New Roman"/>
          <w:color w:val="000000"/>
          <w:sz w:val="24"/>
          <w:szCs w:val="24"/>
          <w:lang w:val="zh-CN" w:eastAsia="zh-CN"/>
        </w:rPr>
        <w:t xml:space="preserve">в течение  </w:t>
      </w:r>
      <w:r>
        <w:rPr>
          <w:rFonts w:ascii="Times New Roman" w:hAnsi="Times New Roman" w:eastAsia="Times New Roman" w:cs="Times New Roman"/>
          <w:color w:val="000000"/>
          <w:sz w:val="24"/>
          <w:szCs w:val="24"/>
          <w:lang w:eastAsia="zh-CN"/>
        </w:rPr>
        <w:t xml:space="preserve"> </w:t>
      </w:r>
      <w:r>
        <w:rPr>
          <w:rFonts w:ascii="Times New Roman" w:hAnsi="Times New Roman" w:eastAsia="Times New Roman" w:cs="Times New Roman"/>
          <w:color w:val="000000"/>
          <w:sz w:val="24"/>
          <w:szCs w:val="24"/>
          <w:lang w:val="zh-CN" w:eastAsia="zh-CN"/>
        </w:rPr>
        <w:t>года без листа нетрудоспособности</w:t>
      </w:r>
      <w:r>
        <w:rPr>
          <w:rFonts w:ascii="Times New Roman" w:hAnsi="Times New Roman" w:eastAsia="Times New Roman" w:cs="Times New Roman"/>
          <w:color w:val="000000"/>
          <w:sz w:val="24"/>
          <w:szCs w:val="24"/>
          <w:lang w:eastAsia="zh-CN"/>
        </w:rPr>
        <w:t xml:space="preserve"> -</w:t>
      </w:r>
      <w:r>
        <w:rPr>
          <w:rFonts w:ascii="Times New Roman" w:hAnsi="Times New Roman" w:eastAsia="Times New Roman" w:cs="Times New Roman"/>
          <w:color w:val="000000"/>
          <w:sz w:val="24"/>
          <w:szCs w:val="24"/>
          <w:lang w:val="zh-CN" w:eastAsia="zh-CN"/>
        </w:rPr>
        <w:t xml:space="preserve"> 3 </w:t>
      </w:r>
      <w:r>
        <w:rPr>
          <w:rFonts w:ascii="Times New Roman" w:hAnsi="Times New Roman" w:eastAsia="Times New Roman" w:cs="Times New Roman"/>
          <w:color w:val="000000"/>
          <w:sz w:val="24"/>
          <w:szCs w:val="24"/>
          <w:lang w:eastAsia="zh-CN"/>
        </w:rPr>
        <w:t>рабочих</w:t>
      </w:r>
      <w:r>
        <w:rPr>
          <w:rFonts w:ascii="Times New Roman" w:hAnsi="Times New Roman" w:eastAsia="Times New Roman" w:cs="Times New Roman"/>
          <w:color w:val="000000"/>
          <w:sz w:val="24"/>
          <w:szCs w:val="24"/>
          <w:lang w:val="zh-CN" w:eastAsia="zh-CN"/>
        </w:rPr>
        <w:t xml:space="preserve"> дн</w:t>
      </w:r>
      <w:r>
        <w:rPr>
          <w:rFonts w:ascii="Times New Roman" w:hAnsi="Times New Roman" w:eastAsia="Times New Roman" w:cs="Times New Roman"/>
          <w:color w:val="000000"/>
          <w:sz w:val="24"/>
          <w:szCs w:val="24"/>
          <w:lang w:eastAsia="zh-CN"/>
        </w:rPr>
        <w:t>я</w:t>
      </w:r>
      <w:r>
        <w:rPr>
          <w:rFonts w:ascii="Times New Roman" w:hAnsi="Times New Roman" w:eastAsia="Times New Roman" w:cs="Times New Roman"/>
          <w:color w:val="000000"/>
          <w:sz w:val="24"/>
          <w:szCs w:val="24"/>
          <w:lang w:val="zh-CN" w:eastAsia="zh-CN"/>
        </w:rPr>
        <w:t>.</w:t>
      </w:r>
    </w:p>
    <w:p>
      <w:pPr>
        <w:spacing w:after="0" w:line="240" w:lineRule="auto"/>
        <w:jc w:val="both"/>
        <w:rPr>
          <w:rFonts w:ascii="Times New Roman" w:hAnsi="Times New Roman" w:eastAsia="Times New Roman" w:cs="Times New Roman"/>
          <w:color w:val="000000"/>
          <w:sz w:val="24"/>
          <w:szCs w:val="24"/>
          <w:lang w:eastAsia="zh-CN"/>
        </w:rPr>
      </w:pPr>
    </w:p>
    <w:p>
      <w:pPr>
        <w:spacing w:after="120" w:line="240" w:lineRule="auto"/>
        <w:ind w:firstLine="283"/>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При совпадении дней смерти детей, родителей, супруга, супруги с выходными днями, три свободных оплачиваемых дня предоставляются в текущем месяце. По остальным причинам перенос свободных оплачиваемых дней не осуществляется.</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val="zh-CN" w:eastAsia="zh-CN"/>
        </w:rPr>
        <w:tab/>
      </w:r>
      <w:r>
        <w:rPr>
          <w:rFonts w:ascii="Times New Roman" w:hAnsi="Times New Roman" w:eastAsia="Times New Roman" w:cs="Times New Roman"/>
          <w:sz w:val="24"/>
          <w:szCs w:val="24"/>
          <w:lang w:eastAsia="ru-RU"/>
        </w:rPr>
        <w:t>5.2.3. Ходатайствовать работникам-членам профсоюза мер социальной поддержки из средств фонда социальной защиты территориальной и республиканской профсоюзной организации.</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p>
    <w:p>
      <w:pPr>
        <w:spacing w:after="0" w:line="240" w:lineRule="auto"/>
        <w:ind w:firstLine="709"/>
        <w:contextualSpacing/>
        <w:jc w:val="both"/>
        <w:rPr>
          <w:rFonts w:ascii="Times New Roman" w:hAnsi="Times New Roman" w:eastAsia="Times New Roman" w:cs="Times New Roman"/>
          <w:b/>
          <w:sz w:val="24"/>
          <w:szCs w:val="24"/>
          <w:lang w:val="zh-CN" w:eastAsia="zh-CN"/>
        </w:rPr>
      </w:pPr>
      <w:r>
        <w:rPr>
          <w:rFonts w:ascii="Times New Roman" w:hAnsi="Times New Roman" w:eastAsia="Times New Roman" w:cs="Times New Roman"/>
          <w:b/>
          <w:sz w:val="24"/>
          <w:szCs w:val="24"/>
          <w:lang w:val="zh-CN" w:eastAsia="zh-CN"/>
        </w:rPr>
        <w:t>5.3.</w:t>
      </w:r>
      <w:r>
        <w:rPr>
          <w:rFonts w:ascii="Times New Roman" w:hAnsi="Times New Roman" w:eastAsia="Arial Unicode MS" w:cs="Times New Roman"/>
          <w:b/>
          <w:color w:val="000000"/>
          <w:kern w:val="1"/>
          <w:sz w:val="24"/>
          <w:szCs w:val="24"/>
          <w:lang w:val="zh-CN" w:eastAsia="zh-CN"/>
        </w:rPr>
        <w:t> </w:t>
      </w:r>
      <w:r>
        <w:rPr>
          <w:rFonts w:ascii="Times New Roman" w:hAnsi="Times New Roman" w:eastAsia="Times New Roman" w:cs="Times New Roman"/>
          <w:b/>
          <w:sz w:val="24"/>
          <w:szCs w:val="24"/>
          <w:lang w:val="zh-CN" w:eastAsia="zh-CN"/>
        </w:rPr>
        <w:t>Работодатель обязуется:</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5.3.1.</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pPr>
        <w:spacing w:after="0" w:line="240" w:lineRule="auto"/>
        <w:ind w:firstLine="709"/>
        <w:contextualSpacing/>
        <w:jc w:val="both"/>
        <w:rPr>
          <w:rFonts w:ascii="Times New Roman" w:hAnsi="Times New Roman" w:eastAsia="Times New Roman" w:cs="Times New Roman"/>
          <w:i/>
          <w:iCs/>
          <w:sz w:val="24"/>
          <w:szCs w:val="24"/>
          <w:lang w:val="zh-CN" w:eastAsia="zh-CN"/>
        </w:rPr>
      </w:pPr>
      <w:r>
        <w:rPr>
          <w:rFonts w:ascii="Times New Roman" w:hAnsi="Times New Roman" w:eastAsia="Times New Roman" w:cs="Times New Roman"/>
          <w:sz w:val="24"/>
          <w:szCs w:val="24"/>
          <w:lang w:val="zh-CN" w:eastAsia="zh-CN"/>
        </w:rPr>
        <w:t>5.3.2.</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 xml:space="preserve">При рассмотрении вопроса о представлении работников образовательной организации к государственным и отраслевым наградам учитывать мнение </w:t>
      </w:r>
      <w:r>
        <w:rPr>
          <w:rFonts w:ascii="Times New Roman" w:hAnsi="Times New Roman" w:eastAsia="Times New Roman" w:cs="Times New Roman"/>
          <w:sz w:val="24"/>
          <w:szCs w:val="24"/>
          <w:lang w:eastAsia="zh-CN"/>
        </w:rPr>
        <w:t>профсоюзного комитета</w:t>
      </w:r>
      <w:r>
        <w:rPr>
          <w:rFonts w:ascii="Times New Roman" w:hAnsi="Times New Roman" w:eastAsia="Times New Roman" w:cs="Times New Roman"/>
          <w:sz w:val="24"/>
          <w:szCs w:val="24"/>
          <w:lang w:val="zh-CN" w:eastAsia="zh-CN"/>
        </w:rPr>
        <w:t xml:space="preserve"> первичной профсоюзной организации</w:t>
      </w:r>
      <w:r>
        <w:rPr>
          <w:rFonts w:ascii="Times New Roman" w:hAnsi="Times New Roman" w:eastAsia="Times New Roman" w:cs="Times New Roman"/>
          <w:i/>
          <w:iCs/>
          <w:sz w:val="24"/>
          <w:szCs w:val="24"/>
          <w:lang w:val="zh-CN" w:eastAsia="zh-CN"/>
        </w:rPr>
        <w:t>.</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iCs/>
          <w:sz w:val="24"/>
          <w:szCs w:val="24"/>
          <w:lang w:val="zh-CN" w:eastAsia="zh-CN"/>
        </w:rPr>
        <w:t>5.3.3.</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 xml:space="preserve">Предоставлять </w:t>
      </w:r>
      <w:r>
        <w:rPr>
          <w:rFonts w:ascii="Times New Roman" w:hAnsi="Times New Roman" w:eastAsia="Times New Roman" w:cs="Times New Roman"/>
          <w:sz w:val="24"/>
          <w:szCs w:val="24"/>
          <w:lang w:eastAsia="zh-CN"/>
        </w:rPr>
        <w:t>профсоюзному комитету</w:t>
      </w:r>
      <w:r>
        <w:rPr>
          <w:rFonts w:ascii="Times New Roman" w:hAnsi="Times New Roman" w:eastAsia="Times New Roman" w:cs="Times New Roman"/>
          <w:sz w:val="24"/>
          <w:szCs w:val="24"/>
          <w:lang w:val="zh-CN" w:eastAsia="zh-CN"/>
        </w:rPr>
        <w:t xml:space="preserve">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5.3.4.</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5.3.5.</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 xml:space="preserve">Предоставлять </w:t>
      </w:r>
      <w:r>
        <w:rPr>
          <w:rFonts w:ascii="Times New Roman" w:hAnsi="Times New Roman" w:eastAsia="Times New Roman" w:cs="Times New Roman"/>
          <w:sz w:val="24"/>
          <w:szCs w:val="24"/>
          <w:lang w:eastAsia="zh-CN"/>
        </w:rPr>
        <w:t>профсоюзному комитету</w:t>
      </w:r>
      <w:r>
        <w:rPr>
          <w:rFonts w:ascii="Times New Roman" w:hAnsi="Times New Roman" w:eastAsia="Times New Roman" w:cs="Times New Roman"/>
          <w:sz w:val="24"/>
          <w:szCs w:val="24"/>
          <w:lang w:val="zh-CN" w:eastAsia="zh-CN"/>
        </w:rPr>
        <w:t xml:space="preserve">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pPr>
        <w:tabs>
          <w:tab w:val="left" w:pos="1620"/>
        </w:tabs>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5.3.6.</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sz w:val="24"/>
          <w:szCs w:val="24"/>
          <w:lang w:val="zh-CN" w:eastAsia="zh-CN"/>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pPr>
        <w:spacing w:after="0" w:line="240" w:lineRule="auto"/>
        <w:ind w:firstLine="709"/>
        <w:contextualSpacing/>
        <w:jc w:val="both"/>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val="zh-CN" w:eastAsia="zh-CN"/>
        </w:rPr>
        <w:t>5.3.7.</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5.3.8.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Pr>
          <w:rFonts w:ascii="Courier New" w:hAnsi="Courier New"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ТК РФ).</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b/>
          <w:bCs/>
          <w:sz w:val="24"/>
          <w:szCs w:val="24"/>
          <w:lang w:eastAsia="ru-RU"/>
        </w:rPr>
        <w:t>5.4.</w:t>
      </w:r>
      <w:r>
        <w:rPr>
          <w:rFonts w:ascii="Times New Roman" w:hAnsi="Times New Roman" w:eastAsia="Arial Unicode MS" w:cs="Times New Roman"/>
          <w:b/>
          <w:bCs/>
          <w:color w:val="000000"/>
          <w:kern w:val="1"/>
          <w:sz w:val="24"/>
          <w:szCs w:val="24"/>
          <w:lang w:eastAsia="ru-RU"/>
        </w:rPr>
        <w:t> </w:t>
      </w:r>
      <w:r>
        <w:rPr>
          <w:rFonts w:ascii="Times New Roman" w:hAnsi="Times New Roman" w:eastAsia="Times New Roman" w:cs="Times New Roman"/>
          <w:b/>
          <w:bCs/>
          <w:sz w:val="24"/>
          <w:szCs w:val="24"/>
          <w:lang w:eastAsia="ru-RU"/>
        </w:rPr>
        <w:t>Профсоюзный комитет первичной профсоюзной организации обязуется</w:t>
      </w:r>
      <w:r>
        <w:rPr>
          <w:rFonts w:ascii="Times New Roman" w:hAnsi="Times New Roman" w:eastAsia="Times New Roman" w:cs="Times New Roman"/>
          <w:sz w:val="24"/>
          <w:szCs w:val="24"/>
          <w:lang w:eastAsia="ru-RU"/>
        </w:rPr>
        <w:t xml:space="preserve">: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5.4.1.</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5.4.2.</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Ежегодно выделять для членов Профсоюза денежные средства согласно смете профсоюзных расходов по направлениям:</w:t>
      </w:r>
    </w:p>
    <w:p>
      <w:pPr>
        <w:autoSpaceDE w:val="0"/>
        <w:autoSpaceDN w:val="0"/>
        <w:adjustRightInd w:val="0"/>
        <w:spacing w:after="0" w:line="240" w:lineRule="auto"/>
        <w:ind w:firstLine="709"/>
        <w:contextualSpacing/>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оказание материальной помощи; </w:t>
      </w:r>
    </w:p>
    <w:p>
      <w:pPr>
        <w:autoSpaceDE w:val="0"/>
        <w:autoSpaceDN w:val="0"/>
        <w:adjustRightInd w:val="0"/>
        <w:spacing w:after="0" w:line="240" w:lineRule="auto"/>
        <w:ind w:firstLine="709"/>
        <w:contextualSpacing/>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организация оздоровления; </w:t>
      </w:r>
    </w:p>
    <w:p>
      <w:pPr>
        <w:autoSpaceDE w:val="0"/>
        <w:autoSpaceDN w:val="0"/>
        <w:adjustRightInd w:val="0"/>
        <w:spacing w:after="0" w:line="240" w:lineRule="auto"/>
        <w:ind w:firstLine="709"/>
        <w:contextualSpacing/>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организация работы с детьми работников; </w:t>
      </w:r>
    </w:p>
    <w:p>
      <w:pPr>
        <w:autoSpaceDE w:val="0"/>
        <w:autoSpaceDN w:val="0"/>
        <w:adjustRightInd w:val="0"/>
        <w:spacing w:after="0" w:line="240" w:lineRule="auto"/>
        <w:ind w:firstLine="709"/>
        <w:contextualSpacing/>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организация спортивной работы; </w:t>
      </w:r>
    </w:p>
    <w:p>
      <w:pPr>
        <w:autoSpaceDE w:val="0"/>
        <w:autoSpaceDN w:val="0"/>
        <w:adjustRightInd w:val="0"/>
        <w:spacing w:after="0" w:line="240" w:lineRule="auto"/>
        <w:ind w:firstLine="709"/>
        <w:contextualSpacing/>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поддержка мероприятий для различных категорий ветеранов, в том числе ветеранов труда; </w:t>
      </w:r>
    </w:p>
    <w:p>
      <w:pPr>
        <w:autoSpaceDE w:val="0"/>
        <w:autoSpaceDN w:val="0"/>
        <w:adjustRightInd w:val="0"/>
        <w:spacing w:after="0" w:line="240" w:lineRule="auto"/>
        <w:ind w:firstLine="709"/>
        <w:contextualSpacing/>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организация культурно-массовых и спортивных мероприятий; </w:t>
      </w:r>
    </w:p>
    <w:p>
      <w:pPr>
        <w:autoSpaceDE w:val="0"/>
        <w:autoSpaceDN w:val="0"/>
        <w:adjustRightInd w:val="0"/>
        <w:spacing w:after="0" w:line="240" w:lineRule="auto"/>
        <w:ind w:firstLine="709"/>
        <w:contextualSpacing/>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социальные программы для членов Профсоюза.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Из членских профсоюзных взносов установить выплаты:</w:t>
      </w:r>
    </w:p>
    <w:p>
      <w:pPr>
        <w:widowControl w:val="0"/>
        <w:autoSpaceDE w:val="0"/>
        <w:autoSpaceDN w:val="0"/>
        <w:adjustRightInd w:val="0"/>
        <w:spacing w:after="120" w:line="240" w:lineRule="auto"/>
        <w:rPr>
          <w:rFonts w:ascii="Times New Roman" w:hAnsi="Times New Roman" w:eastAsia="Times New Roman" w:cs="Times New Roman"/>
          <w:sz w:val="24"/>
          <w:szCs w:val="24"/>
          <w:lang w:val="zh-CN" w:eastAsia="ru-RU"/>
        </w:rPr>
      </w:pPr>
      <w:r>
        <w:rPr>
          <w:rFonts w:ascii="Times New Roman" w:hAnsi="Times New Roman" w:eastAsia="Times New Roman" w:cs="Times New Roman"/>
          <w:sz w:val="24"/>
          <w:szCs w:val="24"/>
          <w:lang w:val="zh-CN" w:eastAsia="ru-RU"/>
        </w:rPr>
        <w:t xml:space="preserve">          - материальная помощь в 50 лет  – 1000 рублей</w:t>
      </w:r>
      <w:r>
        <w:rPr>
          <w:rFonts w:ascii="Times New Roman" w:hAnsi="Times New Roman" w:eastAsia="Times New Roman" w:cs="Times New Roman"/>
          <w:sz w:val="24"/>
          <w:szCs w:val="24"/>
          <w:lang w:eastAsia="ru-RU"/>
        </w:rPr>
        <w:t xml:space="preserve"> </w:t>
      </w:r>
      <w:r>
        <w:rPr>
          <w:rFonts w:ascii="Times New Roman" w:hAnsi="Times New Roman" w:eastAsia="Times New Roman" w:cs="Times New Roman"/>
          <w:sz w:val="24"/>
          <w:szCs w:val="24"/>
          <w:lang w:val="zh-CN" w:eastAsia="ru-RU"/>
        </w:rPr>
        <w:t xml:space="preserve">(женщинам); 55 лет (женщинам), 60 лет (мужчинам) – </w:t>
      </w:r>
      <w:r>
        <w:rPr>
          <w:rFonts w:ascii="Times New Roman" w:hAnsi="Times New Roman" w:eastAsia="Times New Roman" w:cs="Times New Roman"/>
          <w:sz w:val="24"/>
          <w:szCs w:val="24"/>
          <w:lang w:eastAsia="ru-RU"/>
        </w:rPr>
        <w:t>15</w:t>
      </w:r>
      <w:r>
        <w:rPr>
          <w:rFonts w:ascii="Times New Roman" w:hAnsi="Times New Roman" w:eastAsia="Times New Roman" w:cs="Times New Roman"/>
          <w:sz w:val="24"/>
          <w:szCs w:val="24"/>
          <w:lang w:val="zh-CN" w:eastAsia="ru-RU"/>
        </w:rPr>
        <w:t>00 рублей</w:t>
      </w:r>
      <w:r>
        <w:rPr>
          <w:rFonts w:ascii="Times New Roman" w:hAnsi="Times New Roman" w:eastAsia="Times New Roman" w:cs="Times New Roman"/>
          <w:sz w:val="24"/>
          <w:szCs w:val="24"/>
          <w:lang w:eastAsia="ru-RU"/>
        </w:rPr>
        <w:t xml:space="preserve">; 60 </w:t>
      </w:r>
      <w:r>
        <w:rPr>
          <w:rFonts w:ascii="Times New Roman" w:hAnsi="Times New Roman" w:eastAsia="Times New Roman" w:cs="Times New Roman"/>
          <w:sz w:val="24"/>
          <w:szCs w:val="24"/>
          <w:lang w:val="zh-CN" w:eastAsia="ru-RU"/>
        </w:rPr>
        <w:t>лет (женщинам), 6</w:t>
      </w:r>
      <w:r>
        <w:rPr>
          <w:rFonts w:ascii="Times New Roman" w:hAnsi="Times New Roman" w:eastAsia="Times New Roman" w:cs="Times New Roman"/>
          <w:sz w:val="24"/>
          <w:szCs w:val="24"/>
          <w:lang w:eastAsia="ru-RU"/>
        </w:rPr>
        <w:t>5</w:t>
      </w:r>
      <w:r>
        <w:rPr>
          <w:rFonts w:ascii="Times New Roman" w:hAnsi="Times New Roman" w:eastAsia="Times New Roman" w:cs="Times New Roman"/>
          <w:sz w:val="24"/>
          <w:szCs w:val="24"/>
          <w:lang w:val="zh-CN" w:eastAsia="ru-RU"/>
        </w:rPr>
        <w:t xml:space="preserve"> лет (мужчинам) – </w:t>
      </w:r>
      <w:r>
        <w:rPr>
          <w:rFonts w:ascii="Times New Roman" w:hAnsi="Times New Roman" w:eastAsia="Times New Roman" w:cs="Times New Roman"/>
          <w:sz w:val="24"/>
          <w:szCs w:val="24"/>
          <w:lang w:eastAsia="ru-RU"/>
        </w:rPr>
        <w:t>15</w:t>
      </w:r>
      <w:r>
        <w:rPr>
          <w:rFonts w:ascii="Times New Roman" w:hAnsi="Times New Roman" w:eastAsia="Times New Roman" w:cs="Times New Roman"/>
          <w:sz w:val="24"/>
          <w:szCs w:val="24"/>
          <w:lang w:val="zh-CN" w:eastAsia="ru-RU"/>
        </w:rPr>
        <w:t>00 рублей</w:t>
      </w:r>
      <w:r>
        <w:rPr>
          <w:rFonts w:ascii="Times New Roman" w:hAnsi="Times New Roman" w:eastAsia="Times New Roman" w:cs="Times New Roman"/>
          <w:sz w:val="24"/>
          <w:szCs w:val="24"/>
          <w:lang w:eastAsia="ru-RU"/>
        </w:rPr>
        <w:t xml:space="preserve">, </w:t>
      </w:r>
      <w:r>
        <w:rPr>
          <w:rFonts w:ascii="Times New Roman" w:hAnsi="Times New Roman" w:eastAsia="Times New Roman" w:cs="Times New Roman"/>
          <w:sz w:val="24"/>
          <w:szCs w:val="24"/>
          <w:lang w:val="zh-CN" w:eastAsia="ru-RU"/>
        </w:rPr>
        <w:t xml:space="preserve"> из   членских взносов;   </w:t>
      </w:r>
    </w:p>
    <w:p>
      <w:pPr>
        <w:widowControl w:val="0"/>
        <w:autoSpaceDE w:val="0"/>
        <w:autoSpaceDN w:val="0"/>
        <w:adjustRightInd w:val="0"/>
        <w:spacing w:after="0" w:line="240" w:lineRule="auto"/>
        <w:ind w:left="283"/>
        <w:rPr>
          <w:rFonts w:ascii="Times New Roman" w:hAnsi="Times New Roman" w:eastAsia="Times New Roman" w:cs="Times New Roman"/>
          <w:sz w:val="24"/>
          <w:szCs w:val="24"/>
          <w:lang w:val="zh-CN" w:eastAsia="ru-RU"/>
        </w:rPr>
      </w:pPr>
      <w:r>
        <w:rPr>
          <w:rFonts w:ascii="Times New Roman" w:hAnsi="Times New Roman" w:eastAsia="Times New Roman" w:cs="Times New Roman"/>
          <w:sz w:val="24"/>
          <w:szCs w:val="24"/>
          <w:lang w:val="zh-CN" w:eastAsia="ru-RU"/>
        </w:rPr>
        <w:t xml:space="preserve">      - на похороны (работника, ветерана учреждения) – 1000 рублей из членских взносов;</w:t>
      </w:r>
    </w:p>
    <w:p>
      <w:pPr>
        <w:widowControl w:val="0"/>
        <w:autoSpaceDE w:val="0"/>
        <w:autoSpaceDN w:val="0"/>
        <w:adjustRightInd w:val="0"/>
        <w:spacing w:after="0" w:line="240" w:lineRule="auto"/>
        <w:ind w:left="283"/>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val="zh-CN" w:eastAsia="ru-RU"/>
        </w:rPr>
        <w:tab/>
      </w:r>
      <w:r>
        <w:rPr>
          <w:rFonts w:ascii="Times New Roman" w:hAnsi="Times New Roman" w:eastAsia="Times New Roman" w:cs="Times New Roman"/>
          <w:sz w:val="24"/>
          <w:szCs w:val="24"/>
          <w:lang w:val="zh-CN" w:eastAsia="ru-RU"/>
        </w:rPr>
        <w:t>- на похороны (членов семьи сотрудника, мать, отец, супруг</w:t>
      </w:r>
      <w:r>
        <w:rPr>
          <w:rFonts w:ascii="Times New Roman" w:hAnsi="Times New Roman" w:eastAsia="Times New Roman" w:cs="Times New Roman"/>
          <w:sz w:val="24"/>
          <w:szCs w:val="24"/>
          <w:lang w:eastAsia="ru-RU"/>
        </w:rPr>
        <w:t>, ребёнок</w:t>
      </w:r>
      <w:r>
        <w:rPr>
          <w:rFonts w:ascii="Times New Roman" w:hAnsi="Times New Roman" w:eastAsia="Times New Roman" w:cs="Times New Roman"/>
          <w:sz w:val="24"/>
          <w:szCs w:val="24"/>
          <w:lang w:val="zh-CN" w:eastAsia="ru-RU"/>
        </w:rPr>
        <w:t xml:space="preserve">) – </w:t>
      </w:r>
      <w:r>
        <w:rPr>
          <w:rFonts w:ascii="Times New Roman" w:hAnsi="Times New Roman" w:eastAsia="Times New Roman" w:cs="Times New Roman"/>
          <w:sz w:val="24"/>
          <w:szCs w:val="24"/>
          <w:lang w:eastAsia="ru-RU"/>
        </w:rPr>
        <w:t>10</w:t>
      </w:r>
      <w:r>
        <w:rPr>
          <w:rFonts w:ascii="Times New Roman" w:hAnsi="Times New Roman" w:eastAsia="Times New Roman" w:cs="Times New Roman"/>
          <w:sz w:val="24"/>
          <w:szCs w:val="24"/>
          <w:lang w:val="zh-CN" w:eastAsia="ru-RU"/>
        </w:rPr>
        <w:t>00 рублей из членских взносов;</w:t>
      </w:r>
      <w:r>
        <w:rPr>
          <w:rFonts w:ascii="Times New Roman" w:hAnsi="Times New Roman" w:eastAsia="Times New Roman" w:cs="Times New Roman"/>
          <w:sz w:val="24"/>
          <w:szCs w:val="24"/>
          <w:lang w:eastAsia="ru-RU"/>
        </w:rPr>
        <w:t xml:space="preserve">                                                                                                                                                                                  </w:t>
      </w:r>
    </w:p>
    <w:p>
      <w:pPr>
        <w:widowControl w:val="0"/>
        <w:autoSpaceDE w:val="0"/>
        <w:autoSpaceDN w:val="0"/>
        <w:adjustRightInd w:val="0"/>
        <w:spacing w:after="0" w:line="240" w:lineRule="auto"/>
        <w:ind w:left="283"/>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 на рождение ребёнка – 500 рублей;                                                      </w:t>
      </w:r>
      <w:r>
        <w:rPr>
          <w:rFonts w:ascii="Times New Roman" w:hAnsi="Times New Roman" w:eastAsia="Times New Roman" w:cs="Times New Roman"/>
          <w:sz w:val="24"/>
          <w:szCs w:val="24"/>
          <w:lang w:eastAsia="ru-RU"/>
        </w:rPr>
        <w:tab/>
      </w:r>
      <w:r>
        <w:rPr>
          <w:rFonts w:ascii="Times New Roman" w:hAnsi="Times New Roman" w:eastAsia="Times New Roman" w:cs="Times New Roman"/>
          <w:sz w:val="24"/>
          <w:szCs w:val="24"/>
          <w:lang w:eastAsia="ru-RU"/>
        </w:rPr>
        <w:tab/>
      </w:r>
      <w:r>
        <w:rPr>
          <w:rFonts w:ascii="Times New Roman" w:hAnsi="Times New Roman" w:eastAsia="Times New Roman" w:cs="Times New Roman"/>
          <w:sz w:val="24"/>
          <w:szCs w:val="24"/>
          <w:lang w:eastAsia="ru-RU"/>
        </w:rPr>
        <w:tab/>
      </w:r>
      <w:r>
        <w:rPr>
          <w:rFonts w:ascii="Times New Roman" w:hAnsi="Times New Roman" w:eastAsia="Times New Roman" w:cs="Times New Roman"/>
          <w:sz w:val="24"/>
          <w:szCs w:val="24"/>
          <w:lang w:eastAsia="ru-RU"/>
        </w:rPr>
        <w:tab/>
      </w:r>
      <w:r>
        <w:rPr>
          <w:rFonts w:ascii="Times New Roman" w:hAnsi="Times New Roman" w:eastAsia="Times New Roman" w:cs="Times New Roman"/>
          <w:sz w:val="24"/>
          <w:szCs w:val="24"/>
          <w:lang w:eastAsia="ru-RU"/>
        </w:rPr>
        <w:tab/>
      </w:r>
      <w:r>
        <w:rPr>
          <w:rFonts w:ascii="Times New Roman" w:hAnsi="Times New Roman" w:eastAsia="Times New Roman" w:cs="Times New Roman"/>
          <w:sz w:val="24"/>
          <w:szCs w:val="24"/>
          <w:lang w:eastAsia="ru-RU"/>
        </w:rPr>
        <w:t>-несчастный случай (пожар, операции) – 500 рублей из членских взносов;</w:t>
      </w:r>
    </w:p>
    <w:p>
      <w:pPr>
        <w:widowControl w:val="0"/>
        <w:autoSpaceDE w:val="0"/>
        <w:autoSpaceDN w:val="0"/>
        <w:adjustRightInd w:val="0"/>
        <w:spacing w:after="0" w:line="240" w:lineRule="auto"/>
        <w:ind w:left="283"/>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val="zh-CN" w:eastAsia="ru-RU"/>
        </w:rPr>
        <w:t xml:space="preserve">      - на посещение больных, находящихся на стационарном лечении – </w:t>
      </w:r>
      <w:r>
        <w:rPr>
          <w:rFonts w:ascii="Times New Roman" w:hAnsi="Times New Roman" w:eastAsia="Times New Roman" w:cs="Times New Roman"/>
          <w:sz w:val="24"/>
          <w:szCs w:val="24"/>
          <w:lang w:eastAsia="ru-RU"/>
        </w:rPr>
        <w:t>2</w:t>
      </w:r>
      <w:r>
        <w:rPr>
          <w:rFonts w:ascii="Times New Roman" w:hAnsi="Times New Roman" w:eastAsia="Times New Roman" w:cs="Times New Roman"/>
          <w:sz w:val="24"/>
          <w:szCs w:val="24"/>
          <w:lang w:val="zh-CN" w:eastAsia="ru-RU"/>
        </w:rPr>
        <w:t>00 рублей из членских взносов;</w:t>
      </w:r>
    </w:p>
    <w:p>
      <w:pPr>
        <w:widowControl w:val="0"/>
        <w:autoSpaceDE w:val="0"/>
        <w:autoSpaceDN w:val="0"/>
        <w:adjustRightInd w:val="0"/>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val="zh-CN" w:eastAsia="ru-RU"/>
        </w:rPr>
        <w:t xml:space="preserve">         - </w:t>
      </w:r>
      <w:r>
        <w:rPr>
          <w:rFonts w:ascii="Times New Roman" w:hAnsi="Times New Roman" w:eastAsia="Times New Roman" w:cs="Times New Roman"/>
          <w:sz w:val="24"/>
          <w:szCs w:val="24"/>
          <w:lang w:eastAsia="ru-RU"/>
        </w:rPr>
        <w:t xml:space="preserve">Мероприятия, посвященные праздникам: </w:t>
      </w:r>
      <w:r>
        <w:rPr>
          <w:rFonts w:ascii="Times New Roman" w:hAnsi="Times New Roman" w:eastAsia="Times New Roman" w:cs="Times New Roman"/>
          <w:sz w:val="24"/>
          <w:szCs w:val="24"/>
          <w:lang w:val="zh-CN" w:eastAsia="ru-RU"/>
        </w:rPr>
        <w:t xml:space="preserve">День учителя, День пожилых, Новый год, </w:t>
      </w:r>
      <w:r>
        <w:rPr>
          <w:rFonts w:ascii="Times New Roman" w:hAnsi="Times New Roman" w:eastAsia="Times New Roman" w:cs="Times New Roman"/>
          <w:sz w:val="24"/>
          <w:szCs w:val="24"/>
          <w:lang w:eastAsia="ru-RU"/>
        </w:rPr>
        <w:t xml:space="preserve">   </w:t>
      </w:r>
      <w:r>
        <w:rPr>
          <w:rFonts w:ascii="Times New Roman" w:hAnsi="Times New Roman" w:eastAsia="Times New Roman" w:cs="Times New Roman"/>
          <w:sz w:val="24"/>
          <w:szCs w:val="24"/>
          <w:lang w:val="zh-CN" w:eastAsia="ru-RU"/>
        </w:rPr>
        <w:t>23 февраля, 8 Марта</w:t>
      </w:r>
      <w:r>
        <w:rPr>
          <w:rFonts w:ascii="Times New Roman" w:hAnsi="Times New Roman" w:eastAsia="Times New Roman" w:cs="Times New Roman"/>
          <w:sz w:val="24"/>
          <w:szCs w:val="24"/>
          <w:lang w:eastAsia="ru-RU"/>
        </w:rPr>
        <w:t>,</w:t>
      </w:r>
      <w:r>
        <w:rPr>
          <w:rFonts w:ascii="Times New Roman" w:hAnsi="Times New Roman" w:eastAsia="Times New Roman" w:cs="Times New Roman"/>
          <w:sz w:val="24"/>
          <w:szCs w:val="24"/>
          <w:lang w:val="zh-CN" w:eastAsia="ru-RU"/>
        </w:rPr>
        <w:t xml:space="preserve"> 9 Мая</w:t>
      </w:r>
      <w:r>
        <w:rPr>
          <w:rFonts w:ascii="Times New Roman" w:hAnsi="Times New Roman" w:eastAsia="Times New Roman" w:cs="Times New Roman"/>
          <w:sz w:val="24"/>
          <w:szCs w:val="24"/>
          <w:lang w:eastAsia="ru-RU"/>
        </w:rPr>
        <w:t>, учительский Сабантуй</w:t>
      </w:r>
      <w:r>
        <w:rPr>
          <w:rFonts w:ascii="Times New Roman" w:hAnsi="Times New Roman" w:eastAsia="Times New Roman" w:cs="Times New Roman"/>
          <w:sz w:val="24"/>
          <w:szCs w:val="24"/>
          <w:lang w:val="zh-CN" w:eastAsia="ru-RU"/>
        </w:rPr>
        <w:t xml:space="preserve"> проводить по решению профкома и администрации образовательного учреждения</w:t>
      </w:r>
      <w:r>
        <w:rPr>
          <w:rFonts w:ascii="Times New Roman" w:hAnsi="Times New Roman" w:eastAsia="Times New Roman" w:cs="Times New Roman"/>
          <w:sz w:val="24"/>
          <w:szCs w:val="24"/>
          <w:lang w:eastAsia="ru-RU"/>
        </w:rPr>
        <w:t xml:space="preserve">. </w:t>
      </w:r>
    </w:p>
    <w:p>
      <w:pPr>
        <w:widowControl w:val="0"/>
        <w:autoSpaceDE w:val="0"/>
        <w:autoSpaceDN w:val="0"/>
        <w:adjustRightInd w:val="0"/>
        <w:spacing w:after="0" w:line="240" w:lineRule="auto"/>
        <w:rPr>
          <w:rFonts w:ascii="Times New Roman" w:hAnsi="Times New Roman" w:eastAsia="Times New Roman" w:cs="Times New Roman"/>
          <w:sz w:val="24"/>
          <w:szCs w:val="24"/>
          <w:lang w:eastAsia="ru-RU"/>
        </w:rPr>
      </w:pP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5.4.3.</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5.5.</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Материальные виды поощрений: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премирование победителей </w:t>
      </w:r>
      <w:r>
        <w:rPr>
          <w:rFonts w:ascii="Times New Roman" w:hAnsi="Times New Roman" w:eastAsia="Times New Roman" w:cs="Times New Roman"/>
          <w:iCs/>
          <w:color w:val="000000"/>
          <w:sz w:val="24"/>
          <w:szCs w:val="24"/>
          <w:lang w:eastAsia="ru-RU"/>
        </w:rPr>
        <w:t>конкурсных мероприятиях муниципального, регионального, всероссийского и международного уровней;</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Нематериальные виды поощрения: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грамоты за достижения обучающихся в олимпиадном движении, в социально-значимой деятельности,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5.6. Участвовать в реализации социальных проектов Республиканской и территориальных организаций Общероссийского Профсоюза образования:</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-льготные путевки в санатории ФПРТ, объединения профкурорт ФПРТ;</w:t>
      </w:r>
    </w:p>
    <w:p>
      <w:pPr>
        <w:spacing w:after="0" w:line="240" w:lineRule="auto"/>
        <w:ind w:firstLine="709"/>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xml:space="preserve">-отдых в Крым по проекту «За здоровьем в Крым»; </w:t>
      </w:r>
    </w:p>
    <w:p>
      <w:pPr>
        <w:spacing w:after="0" w:line="240" w:lineRule="auto"/>
        <w:ind w:firstLine="709"/>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pPr>
        <w:spacing w:after="0" w:line="240" w:lineRule="auto"/>
        <w:ind w:firstLine="708"/>
        <w:jc w:val="both"/>
        <w:rPr>
          <w:rFonts w:ascii="Times New Roman" w:hAnsi="Times New Roman" w:eastAsia="Times New Roman" w:cs="Times New Roman"/>
          <w:iCs/>
          <w:spacing w:val="-4"/>
          <w:sz w:val="24"/>
          <w:szCs w:val="24"/>
          <w:lang w:eastAsia="ru-RU"/>
        </w:rPr>
      </w:pPr>
      <w:r>
        <w:rPr>
          <w:rFonts w:ascii="Times New Roman" w:hAnsi="Times New Roman" w:eastAsia="Times New Roman" w:cs="Times New Roman"/>
          <w:iCs/>
          <w:spacing w:val="-4"/>
          <w:sz w:val="24"/>
          <w:szCs w:val="24"/>
          <w:lang w:eastAsia="ru-RU"/>
        </w:rPr>
        <w:t>-санаторный отдых по программе «Тур выходного дня»;</w:t>
      </w:r>
    </w:p>
    <w:p>
      <w:pPr>
        <w:spacing w:after="0" w:line="240" w:lineRule="auto"/>
        <w:ind w:firstLine="709"/>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-льготный потребительский кредит в кредитных организациях на территории Республики Татарстан;</w:t>
      </w:r>
    </w:p>
    <w:p>
      <w:pPr>
        <w:spacing w:after="0" w:line="240" w:lineRule="auto"/>
        <w:ind w:firstLine="709"/>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единовременная материальная помощь членам Профсоюза из республиканского фонда «Социальная поддержка членов Профсоюза» (согласно Положению);</w:t>
      </w:r>
    </w:p>
    <w:p>
      <w:pPr>
        <w:spacing w:after="0" w:line="240" w:lineRule="auto"/>
        <w:ind w:firstLine="709"/>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5.7. Организовать у</w:t>
      </w:r>
      <w:r>
        <w:rPr>
          <w:rFonts w:ascii="Times New Roman" w:hAnsi="Times New Roman" w:eastAsia="Times New Roman" w:cs="Times New Roman"/>
          <w:bCs/>
          <w:iCs/>
          <w:sz w:val="24"/>
          <w:szCs w:val="24"/>
          <w:lang w:eastAsia="ru-RU"/>
        </w:rPr>
        <w:t xml:space="preserve">частие в Федеральной бонусной программе Общероссийского Профсоюза образования </w:t>
      </w:r>
      <w:r>
        <w:rPr>
          <w:rFonts w:ascii="Times New Roman" w:hAnsi="Times New Roman" w:eastAsia="Times New Roman" w:cs="Times New Roman"/>
          <w:bCs/>
          <w:iCs/>
          <w:sz w:val="24"/>
          <w:szCs w:val="24"/>
          <w:lang w:val="en-US" w:eastAsia="ru-RU"/>
        </w:rPr>
        <w:t>Profcards</w:t>
      </w:r>
      <w:r>
        <w:rPr>
          <w:rFonts w:ascii="Times New Roman" w:hAnsi="Times New Roman" w:eastAsia="Times New Roman" w:cs="Times New Roman"/>
          <w:bCs/>
          <w:iCs/>
          <w:sz w:val="24"/>
          <w:szCs w:val="24"/>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pPr>
        <w:spacing w:after="0" w:line="240" w:lineRule="auto"/>
        <w:ind w:firstLine="709"/>
        <w:jc w:val="both"/>
        <w:rPr>
          <w:rFonts w:ascii="Times New Roman" w:hAnsi="Times New Roman" w:eastAsia="Times New Roman" w:cs="Times New Roman"/>
          <w:iCs/>
          <w:sz w:val="24"/>
          <w:szCs w:val="24"/>
          <w:lang w:eastAsia="ru-RU"/>
        </w:rPr>
      </w:pPr>
    </w:p>
    <w:p>
      <w:pPr>
        <w:spacing w:after="0" w:line="240" w:lineRule="auto"/>
        <w:ind w:firstLine="709"/>
        <w:contextualSpacing/>
        <w:jc w:val="center"/>
        <w:outlineLvl w:val="0"/>
        <w:rPr>
          <w:rFonts w:ascii="Times New Roman" w:hAnsi="Times New Roman" w:eastAsia="Times New Roman" w:cs="Times New Roman"/>
          <w:b/>
          <w:bCs/>
          <w:caps/>
          <w:sz w:val="24"/>
          <w:szCs w:val="24"/>
          <w:lang w:eastAsia="zh-CN"/>
        </w:rPr>
      </w:pPr>
    </w:p>
    <w:p>
      <w:pPr>
        <w:spacing w:after="0" w:line="240" w:lineRule="auto"/>
        <w:ind w:firstLine="709"/>
        <w:contextualSpacing/>
        <w:jc w:val="center"/>
        <w:outlineLvl w:val="0"/>
        <w:rPr>
          <w:rFonts w:ascii="Times New Roman" w:hAnsi="Times New Roman" w:eastAsia="Times New Roman" w:cs="Times New Roman"/>
          <w:b/>
          <w:bCs/>
          <w:caps/>
          <w:sz w:val="24"/>
          <w:szCs w:val="24"/>
          <w:lang w:eastAsia="zh-CN"/>
        </w:rPr>
      </w:pPr>
    </w:p>
    <w:p>
      <w:pPr>
        <w:spacing w:after="0" w:line="240" w:lineRule="auto"/>
        <w:ind w:firstLine="709"/>
        <w:contextualSpacing/>
        <w:jc w:val="center"/>
        <w:outlineLvl w:val="0"/>
        <w:rPr>
          <w:rFonts w:ascii="Times New Roman" w:hAnsi="Times New Roman" w:eastAsia="Times New Roman" w:cs="Times New Roman"/>
          <w:b/>
          <w:bCs/>
          <w:caps/>
          <w:sz w:val="24"/>
          <w:szCs w:val="24"/>
          <w:lang w:val="zh-CN" w:eastAsia="zh-CN"/>
        </w:rPr>
      </w:pPr>
      <w:r>
        <w:rPr>
          <w:rFonts w:ascii="Times New Roman" w:hAnsi="Times New Roman" w:eastAsia="Times New Roman" w:cs="Times New Roman"/>
          <w:b/>
          <w:bCs/>
          <w:caps/>
          <w:sz w:val="24"/>
          <w:szCs w:val="24"/>
          <w:lang w:val="en-US" w:eastAsia="zh-CN"/>
        </w:rPr>
        <w:t>VI</w:t>
      </w:r>
      <w:r>
        <w:rPr>
          <w:rFonts w:ascii="Times New Roman" w:hAnsi="Times New Roman" w:eastAsia="Times New Roman" w:cs="Times New Roman"/>
          <w:b/>
          <w:bCs/>
          <w:caps/>
          <w:sz w:val="24"/>
          <w:szCs w:val="24"/>
          <w:lang w:val="zh-CN" w:eastAsia="zh-CN"/>
        </w:rPr>
        <w:t xml:space="preserve">. Охрана труда </w:t>
      </w:r>
    </w:p>
    <w:p>
      <w:pPr>
        <w:spacing w:after="0" w:line="240" w:lineRule="auto"/>
        <w:ind w:firstLine="709"/>
        <w:contextualSpacing/>
        <w:jc w:val="both"/>
        <w:outlineLvl w:val="0"/>
        <w:rPr>
          <w:rFonts w:ascii="Times New Roman" w:hAnsi="Times New Roman" w:eastAsia="Times New Roman" w:cs="Times New Roman"/>
          <w:b/>
          <w:bCs/>
          <w:caps/>
          <w:sz w:val="24"/>
          <w:szCs w:val="24"/>
          <w:lang w:val="zh-CN" w:eastAsia="zh-CN"/>
        </w:rPr>
      </w:pP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Стороны рассматривают охрану труда и здоровья работников </w:t>
      </w:r>
      <w:r>
        <w:rPr>
          <w:rFonts w:ascii="Times New Roman" w:hAnsi="Times New Roman" w:eastAsia="Times New Roman" w:cs="Times New Roman"/>
          <w:color w:val="000000"/>
          <w:sz w:val="24"/>
          <w:szCs w:val="24"/>
          <w:lang w:eastAsia="ru-RU"/>
        </w:rPr>
        <w:t>образовательной организации</w:t>
      </w:r>
      <w:r>
        <w:rPr>
          <w:rFonts w:ascii="Times New Roman" w:hAnsi="Times New Roman" w:eastAsia="Times New Roman" w:cs="Times New Roman"/>
          <w:sz w:val="24"/>
          <w:szCs w:val="24"/>
          <w:lang w:eastAsia="ru-RU"/>
        </w:rPr>
        <w:t xml:space="preserve"> в качестве одного из приоритетных направлений деятельности.</w:t>
      </w:r>
    </w:p>
    <w:p>
      <w:pPr>
        <w:spacing w:after="0" w:line="240" w:lineRule="auto"/>
        <w:ind w:firstLine="709"/>
        <w:contextualSpacing/>
        <w:rPr>
          <w:rFonts w:ascii="Times New Roman" w:hAnsi="Times New Roman" w:eastAsia="Times New Roman" w:cs="Times New Roman"/>
          <w:b/>
          <w:bCs/>
          <w:sz w:val="24"/>
          <w:szCs w:val="24"/>
          <w:lang w:val="zh-CN" w:eastAsia="zh-CN"/>
        </w:rPr>
      </w:pPr>
      <w:r>
        <w:rPr>
          <w:rFonts w:ascii="Times New Roman" w:hAnsi="Times New Roman" w:eastAsia="Times New Roman" w:cs="Times New Roman"/>
          <w:b/>
          <w:bCs/>
          <w:sz w:val="24"/>
          <w:szCs w:val="24"/>
          <w:lang w:val="zh-CN" w:eastAsia="zh-CN"/>
        </w:rPr>
        <w:t>6.1.</w:t>
      </w:r>
      <w:r>
        <w:rPr>
          <w:rFonts w:ascii="Times New Roman" w:hAnsi="Times New Roman" w:eastAsia="Arial Unicode MS" w:cs="Times New Roman"/>
          <w:b/>
          <w:bCs/>
          <w:color w:val="000000"/>
          <w:kern w:val="1"/>
          <w:sz w:val="24"/>
          <w:szCs w:val="24"/>
          <w:lang w:val="zh-CN" w:eastAsia="zh-CN"/>
        </w:rPr>
        <w:t> </w:t>
      </w:r>
      <w:r>
        <w:rPr>
          <w:rFonts w:ascii="Times New Roman" w:hAnsi="Times New Roman" w:eastAsia="Times New Roman" w:cs="Times New Roman"/>
          <w:b/>
          <w:bCs/>
          <w:sz w:val="24"/>
          <w:szCs w:val="24"/>
          <w:lang w:val="zh-CN" w:eastAsia="zh-CN"/>
        </w:rPr>
        <w:t>Стороны совместно обязуются:</w:t>
      </w:r>
    </w:p>
    <w:p>
      <w:pPr>
        <w:spacing w:after="0" w:line="240" w:lineRule="auto"/>
        <w:ind w:firstLine="709"/>
        <w:contextualSpacing/>
        <w:jc w:val="both"/>
        <w:rPr>
          <w:rFonts w:ascii="Times New Roman" w:hAnsi="Times New Roman" w:eastAsia="Times New Roman" w:cs="Times New Roman"/>
          <w:i/>
          <w:iCs/>
          <w:sz w:val="24"/>
          <w:szCs w:val="24"/>
          <w:lang w:eastAsia="ru-RU"/>
        </w:rPr>
      </w:pPr>
      <w:r>
        <w:rPr>
          <w:rFonts w:ascii="Times New Roman" w:hAnsi="Times New Roman" w:eastAsia="Times New Roman" w:cs="Times New Roman"/>
          <w:sz w:val="24"/>
          <w:szCs w:val="24"/>
          <w:lang w:eastAsia="ru-RU"/>
        </w:rPr>
        <w:t>6.1.1.</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Pr>
          <w:rFonts w:ascii="Times New Roman" w:hAnsi="Times New Roman" w:eastAsia="Times New Roman" w:cs="Times New Roman"/>
          <w:iCs/>
          <w:sz w:val="24"/>
          <w:szCs w:val="24"/>
          <w:lang w:eastAsia="ru-RU"/>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rFonts w:ascii="Times New Roman" w:hAnsi="Times New Roman" w:eastAsia="Times New Roman" w:cs="Times New Roman"/>
          <w:i/>
          <w:iCs/>
          <w:sz w:val="24"/>
          <w:szCs w:val="24"/>
          <w:lang w:eastAsia="ru-RU"/>
        </w:rPr>
        <w:t>.</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6.1.2.</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Участвовать в разработке, рассмотрении и анализе мероприятий по улучшению условий и охраны труда в рамках соглашения по охране труда.</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6.1.3.</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Способствовать формированию и организации деятельности совместн</w:t>
      </w:r>
      <w:r>
        <w:rPr>
          <w:rFonts w:ascii="Times New Roman" w:hAnsi="Times New Roman" w:eastAsia="Times New Roman" w:cs="Times New Roman"/>
          <w:bCs/>
          <w:sz w:val="24"/>
          <w:szCs w:val="24"/>
          <w:lang w:val="zh-CN" w:eastAsia="zh-CN"/>
        </w:rPr>
        <w:t>ой</w:t>
      </w:r>
      <w:r>
        <w:rPr>
          <w:rFonts w:ascii="Times New Roman" w:hAnsi="Times New Roman" w:eastAsia="Times New Roman" w:cs="Times New Roman"/>
          <w:sz w:val="24"/>
          <w:szCs w:val="24"/>
          <w:lang w:val="zh-CN" w:eastAsia="zh-CN"/>
        </w:rPr>
        <w:t xml:space="preserve"> комиссий по охране труда.</w:t>
      </w:r>
    </w:p>
    <w:p>
      <w:pPr>
        <w:spacing w:after="0" w:line="240" w:lineRule="auto"/>
        <w:ind w:firstLine="709"/>
        <w:contextualSpacing/>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6.1.4.</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Обеспечивать:</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выборы представителей в формируемую на паритетной основе комиссию по охране труда;</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pPr>
        <w:spacing w:after="0" w:line="240" w:lineRule="auto"/>
        <w:ind w:firstLine="709"/>
        <w:contextualSpacing/>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своевременное расследование несчастных случаев;</w:t>
      </w:r>
    </w:p>
    <w:p>
      <w:pPr>
        <w:spacing w:after="0" w:line="240" w:lineRule="auto"/>
        <w:ind w:firstLine="709"/>
        <w:contextualSpacing/>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оказание материальной помощи пострадавшим на производстве.</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6.1.5.</w:t>
      </w:r>
      <w:r>
        <w:rPr>
          <w:rFonts w:ascii="Times New Roman" w:hAnsi="Times New Roman" w:eastAsia="Arial Unicode MS" w:cs="Times New Roman"/>
          <w:kern w:val="1"/>
          <w:sz w:val="24"/>
          <w:szCs w:val="24"/>
          <w:lang w:val="zh-CN" w:eastAsia="zh-CN"/>
        </w:rPr>
        <w:t> </w:t>
      </w:r>
      <w:r>
        <w:rPr>
          <w:rFonts w:ascii="Times New Roman" w:hAnsi="Times New Roman" w:eastAsia="Times New Roman" w:cs="Times New Roman"/>
          <w:sz w:val="24"/>
          <w:szCs w:val="24"/>
          <w:lang w:val="zh-CN" w:eastAsia="zh-CN"/>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6.1.6.</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6.1.7.</w:t>
      </w:r>
      <w:r>
        <w:rPr>
          <w:rFonts w:ascii="Times New Roman" w:hAnsi="Times New Roman" w:eastAsia="Arial Unicode MS" w:cs="Times New Roman"/>
          <w:color w:val="000000"/>
          <w:kern w:val="1"/>
          <w:sz w:val="24"/>
          <w:szCs w:val="24"/>
          <w:lang w:val="zh-CN" w:eastAsia="zh-CN"/>
        </w:rPr>
        <w:t> </w:t>
      </w:r>
      <w:r>
        <w:rPr>
          <w:rFonts w:ascii="Times New Roman" w:hAnsi="Times New Roman" w:eastAsia="Times New Roman" w:cs="Times New Roman"/>
          <w:sz w:val="24"/>
          <w:szCs w:val="24"/>
          <w:lang w:val="zh-CN" w:eastAsia="zh-CN"/>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профсоюзного комитета первичной профсоюзной организации.</w:t>
      </w:r>
    </w:p>
    <w:p>
      <w:pPr>
        <w:spacing w:after="0" w:line="240" w:lineRule="auto"/>
        <w:ind w:firstLine="709"/>
        <w:contextualSpacing/>
        <w:jc w:val="both"/>
        <w:rPr>
          <w:rFonts w:ascii="Times New Roman" w:hAnsi="Times New Roman" w:eastAsia="Times New Roman" w:cs="Times New Roman"/>
          <w:b/>
          <w:bCs/>
          <w:sz w:val="24"/>
          <w:szCs w:val="24"/>
          <w:lang w:eastAsia="ru-RU"/>
        </w:rPr>
      </w:pPr>
      <w:r>
        <w:rPr>
          <w:rFonts w:ascii="Times New Roman" w:hAnsi="Times New Roman" w:eastAsia="Times New Roman" w:cs="Times New Roman"/>
          <w:b/>
          <w:bCs/>
          <w:sz w:val="24"/>
          <w:szCs w:val="24"/>
          <w:lang w:eastAsia="ru-RU"/>
        </w:rPr>
        <w:t>6.2.</w:t>
      </w:r>
      <w:r>
        <w:rPr>
          <w:rFonts w:ascii="Times New Roman" w:hAnsi="Times New Roman" w:eastAsia="Arial Unicode MS" w:cs="Times New Roman"/>
          <w:b/>
          <w:bCs/>
          <w:color w:val="000000"/>
          <w:kern w:val="1"/>
          <w:sz w:val="24"/>
          <w:szCs w:val="24"/>
          <w:lang w:eastAsia="ru-RU"/>
        </w:rPr>
        <w:t> </w:t>
      </w:r>
      <w:r>
        <w:rPr>
          <w:rFonts w:ascii="Times New Roman" w:hAnsi="Times New Roman" w:eastAsia="Times New Roman" w:cs="Times New Roman"/>
          <w:b/>
          <w:bCs/>
          <w:sz w:val="24"/>
          <w:szCs w:val="24"/>
          <w:lang w:eastAsia="ru-RU"/>
        </w:rPr>
        <w:t>Работодатель обязуется:</w:t>
      </w:r>
    </w:p>
    <w:p>
      <w:pPr>
        <w:spacing w:after="0" w:line="240" w:lineRule="auto"/>
        <w:ind w:firstLine="709"/>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6.2.1. Обеспечивать безопасные и здоровые условия труда.</w:t>
      </w:r>
    </w:p>
    <w:p>
      <w:pPr>
        <w:tabs>
          <w:tab w:val="left" w:pos="993"/>
        </w:tabs>
        <w:spacing w:after="0" w:line="240" w:lineRule="auto"/>
        <w:ind w:firstLine="709"/>
        <w:contextualSpacing/>
        <w:jc w:val="both"/>
        <w:rPr>
          <w:rFonts w:ascii="Times New Roman" w:hAnsi="Times New Roman" w:eastAsia="Times New Roman" w:cs="Times New Roman"/>
          <w:bCs/>
          <w:iCs/>
          <w:sz w:val="24"/>
          <w:szCs w:val="24"/>
          <w:lang w:eastAsia="ru-RU"/>
        </w:rPr>
      </w:pPr>
      <w:r>
        <w:rPr>
          <w:rFonts w:ascii="Times New Roman" w:hAnsi="Times New Roman" w:eastAsia="Times New Roman" w:cs="Times New Roman"/>
          <w:iCs/>
          <w:sz w:val="24"/>
          <w:szCs w:val="24"/>
          <w:lang w:eastAsia="ru-RU"/>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Pr>
          <w:rFonts w:ascii="Times New Roman" w:hAnsi="Times New Roman" w:eastAsia="Times New Roman" w:cs="Times New Roman"/>
          <w:bCs/>
          <w:iCs/>
          <w:sz w:val="24"/>
          <w:szCs w:val="24"/>
          <w:lang w:eastAsia="ru-RU"/>
        </w:rPr>
        <w:t>С этой целью, разработать и утвердить положение о системе управления охраной труда.</w:t>
      </w:r>
    </w:p>
    <w:p>
      <w:pPr>
        <w:tabs>
          <w:tab w:val="left" w:pos="993"/>
        </w:tabs>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6.2.4. </w:t>
      </w:r>
      <w:r>
        <w:rPr>
          <w:rFonts w:ascii="Times New Roman" w:hAnsi="Times New Roman" w:eastAsia="Times New Roman" w:cs="Times New Roman"/>
          <w:iCs/>
          <w:sz w:val="24"/>
          <w:szCs w:val="24"/>
          <w:lang w:eastAsia="ru-RU"/>
        </w:rPr>
        <w:t xml:space="preserve">Осуществлять финансирование мероприятий по охране труда, в том числе: обучение </w:t>
      </w:r>
      <w:r>
        <w:rPr>
          <w:rFonts w:ascii="Times New Roman" w:hAnsi="Times New Roman" w:eastAsia="Times New Roman" w:cs="Times New Roman"/>
          <w:bCs/>
          <w:iCs/>
          <w:sz w:val="24"/>
          <w:szCs w:val="24"/>
          <w:lang w:eastAsia="ru-RU"/>
        </w:rPr>
        <w:t>по охране труда</w:t>
      </w:r>
      <w:r>
        <w:rPr>
          <w:rFonts w:ascii="Times New Roman" w:hAnsi="Times New Roman" w:eastAsia="Times New Roman" w:cs="Times New Roman"/>
          <w:iCs/>
          <w:sz w:val="24"/>
          <w:szCs w:val="24"/>
          <w:lang w:eastAsia="ru-RU"/>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Pr>
          <w:rFonts w:ascii="Times New Roman" w:hAnsi="Times New Roman" w:eastAsia="Times New Roman" w:cs="Times New Roman"/>
          <w:sz w:val="24"/>
          <w:szCs w:val="24"/>
          <w:lang w:eastAsia="ru-RU"/>
        </w:rPr>
        <w:t xml:space="preserve">в размере не ниже установленных ст.226 ТК РФ. </w:t>
      </w:r>
    </w:p>
    <w:p>
      <w:pPr>
        <w:spacing w:after="0" w:line="240" w:lineRule="auto"/>
        <w:ind w:firstLine="709"/>
        <w:contextualSpacing/>
        <w:jc w:val="both"/>
        <w:rPr>
          <w:rFonts w:ascii="Times New Roman" w:hAnsi="Times New Roman" w:eastAsia="Times New Roman" w:cs="Times New Roman"/>
          <w:b/>
          <w:i/>
          <w:strike/>
          <w:color w:val="FF0000"/>
          <w:sz w:val="24"/>
          <w:szCs w:val="24"/>
          <w:lang w:eastAsia="ru-RU"/>
        </w:rPr>
      </w:pPr>
      <w:r>
        <w:rPr>
          <w:rFonts w:ascii="Times New Roman" w:hAnsi="Times New Roman" w:eastAsia="Times New Roman" w:cs="Times New Roman"/>
          <w:spacing w:val="-6"/>
          <w:sz w:val="24"/>
          <w:szCs w:val="24"/>
          <w:lang w:eastAsia="ru-RU"/>
        </w:rPr>
        <w:t>6.2.5.</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Pr>
          <w:rFonts w:ascii="Times New Roman" w:hAnsi="Times New Roman" w:eastAsia="Times New Roman" w:cs="Times New Roman"/>
          <w:bCs/>
          <w:sz w:val="24"/>
          <w:szCs w:val="24"/>
          <w:lang w:eastAsia="ru-RU"/>
        </w:rPr>
        <w:t xml:space="preserve">(до </w:t>
      </w:r>
      <w:r>
        <w:rPr>
          <w:rFonts w:ascii="Times New Roman" w:hAnsi="Times New Roman" w:eastAsia="Times New Roman" w:cs="Times New Roman"/>
          <w:b/>
          <w:bCs/>
          <w:sz w:val="24"/>
          <w:szCs w:val="24"/>
          <w:lang w:eastAsia="ru-RU"/>
        </w:rPr>
        <w:t>30</w:t>
      </w:r>
      <w:r>
        <w:rPr>
          <w:rFonts w:ascii="Times New Roman" w:hAnsi="Times New Roman" w:eastAsia="Times New Roman" w:cs="Times New Roman"/>
          <w:bCs/>
          <w:sz w:val="24"/>
          <w:szCs w:val="24"/>
          <w:lang w:eastAsia="ru-RU"/>
        </w:rPr>
        <w:t xml:space="preserve"> процентов)</w:t>
      </w:r>
      <w:r>
        <w:rPr>
          <w:rFonts w:ascii="Times New Roman" w:hAnsi="Times New Roman" w:eastAsia="Times New Roman" w:cs="Times New Roman"/>
          <w:sz w:val="24"/>
          <w:szCs w:val="24"/>
          <w:lang w:eastAsia="ru-RU"/>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6.2.6.</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pPr>
        <w:spacing w:after="0" w:line="240" w:lineRule="auto"/>
        <w:ind w:firstLine="709"/>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eastAsia="zh-CN"/>
        </w:rPr>
        <w:t>6</w:t>
      </w:r>
      <w:r>
        <w:rPr>
          <w:rFonts w:ascii="Times New Roman" w:hAnsi="Times New Roman" w:eastAsia="Times New Roman" w:cs="Times New Roman"/>
          <w:sz w:val="24"/>
          <w:szCs w:val="24"/>
          <w:lang w:val="zh-CN" w:eastAsia="zh-CN"/>
        </w:rPr>
        <w:t>.</w:t>
      </w:r>
      <w:r>
        <w:rPr>
          <w:rFonts w:ascii="Times New Roman" w:hAnsi="Times New Roman" w:eastAsia="Times New Roman" w:cs="Times New Roman"/>
          <w:sz w:val="24"/>
          <w:szCs w:val="24"/>
          <w:lang w:eastAsia="zh-CN"/>
        </w:rPr>
        <w:t>2</w:t>
      </w:r>
      <w:r>
        <w:rPr>
          <w:rFonts w:ascii="Times New Roman" w:hAnsi="Times New Roman" w:eastAsia="Times New Roman" w:cs="Times New Roman"/>
          <w:sz w:val="24"/>
          <w:szCs w:val="24"/>
          <w:lang w:val="zh-CN" w:eastAsia="zh-CN"/>
        </w:rPr>
        <w:t>.</w:t>
      </w:r>
      <w:r>
        <w:rPr>
          <w:rFonts w:ascii="Times New Roman" w:hAnsi="Times New Roman" w:eastAsia="Times New Roman" w:cs="Times New Roman"/>
          <w:sz w:val="24"/>
          <w:szCs w:val="24"/>
          <w:lang w:eastAsia="zh-CN"/>
        </w:rPr>
        <w:t>7</w:t>
      </w:r>
      <w:r>
        <w:rPr>
          <w:rFonts w:ascii="Times New Roman" w:hAnsi="Times New Roman" w:eastAsia="Times New Roman" w:cs="Times New Roman"/>
          <w:sz w:val="24"/>
          <w:szCs w:val="24"/>
          <w:lang w:val="zh-CN" w:eastAsia="zh-CN"/>
        </w:rPr>
        <w:t>.</w:t>
      </w:r>
      <w:r>
        <w:rPr>
          <w:rFonts w:ascii="Times New Roman" w:hAnsi="Times New Roman" w:eastAsia="Times New Roman" w:cs="Times New Roman"/>
          <w:sz w:val="24"/>
          <w:szCs w:val="24"/>
          <w:lang w:eastAsia="zh-CN"/>
        </w:rPr>
        <w:t xml:space="preserve"> </w:t>
      </w:r>
      <w:r>
        <w:rPr>
          <w:rFonts w:ascii="Times New Roman" w:hAnsi="Times New Roman" w:eastAsia="Times New Roman" w:cs="Times New Roman"/>
          <w:sz w:val="24"/>
          <w:szCs w:val="24"/>
          <w:lang w:val="zh-CN" w:eastAsia="zh-CN"/>
        </w:rPr>
        <w:t>Обеспечить наличие правил, инструкций</w:t>
      </w:r>
      <w:r>
        <w:rPr>
          <w:rFonts w:ascii="Times New Roman" w:hAnsi="Times New Roman" w:eastAsia="Times New Roman" w:cs="Times New Roman"/>
          <w:sz w:val="24"/>
          <w:szCs w:val="24"/>
          <w:lang w:eastAsia="zh-CN"/>
        </w:rPr>
        <w:t xml:space="preserve"> по охране труда</w:t>
      </w:r>
      <w:r>
        <w:rPr>
          <w:rFonts w:ascii="Times New Roman" w:hAnsi="Times New Roman" w:eastAsia="Times New Roman" w:cs="Times New Roman"/>
          <w:sz w:val="24"/>
          <w:szCs w:val="24"/>
          <w:lang w:val="zh-CN" w:eastAsia="zh-CN"/>
        </w:rPr>
        <w:t xml:space="preserve"> и других обязательных материалов на рабочих местах.</w:t>
      </w:r>
    </w:p>
    <w:p>
      <w:pPr>
        <w:spacing w:after="0" w:line="240" w:lineRule="auto"/>
        <w:ind w:firstLine="709"/>
        <w:jc w:val="both"/>
        <w:rPr>
          <w:rFonts w:ascii="Times New Roman" w:hAnsi="Times New Roman" w:eastAsia="Times New Roman" w:cs="Times New Roman"/>
          <w:bCs/>
          <w:sz w:val="24"/>
          <w:szCs w:val="24"/>
          <w:lang w:eastAsia="zh-CN"/>
        </w:rPr>
      </w:pPr>
      <w:r>
        <w:rPr>
          <w:rFonts w:ascii="Times New Roman" w:hAnsi="Times New Roman" w:eastAsia="Times New Roman" w:cs="Times New Roman"/>
          <w:sz w:val="24"/>
          <w:szCs w:val="24"/>
          <w:lang w:eastAsia="zh-CN"/>
        </w:rPr>
        <w:t>6</w:t>
      </w:r>
      <w:r>
        <w:rPr>
          <w:rFonts w:ascii="Times New Roman" w:hAnsi="Times New Roman" w:eastAsia="Times New Roman" w:cs="Times New Roman"/>
          <w:sz w:val="24"/>
          <w:szCs w:val="24"/>
          <w:lang w:val="zh-CN" w:eastAsia="zh-CN"/>
        </w:rPr>
        <w:t>.</w:t>
      </w:r>
      <w:r>
        <w:rPr>
          <w:rFonts w:ascii="Times New Roman" w:hAnsi="Times New Roman" w:eastAsia="Times New Roman" w:cs="Times New Roman"/>
          <w:sz w:val="24"/>
          <w:szCs w:val="24"/>
          <w:lang w:eastAsia="zh-CN"/>
        </w:rPr>
        <w:t>2</w:t>
      </w:r>
      <w:r>
        <w:rPr>
          <w:rFonts w:ascii="Times New Roman" w:hAnsi="Times New Roman" w:eastAsia="Times New Roman" w:cs="Times New Roman"/>
          <w:sz w:val="24"/>
          <w:szCs w:val="24"/>
          <w:lang w:val="zh-CN" w:eastAsia="zh-CN"/>
        </w:rPr>
        <w:t>.</w:t>
      </w:r>
      <w:r>
        <w:rPr>
          <w:rFonts w:ascii="Times New Roman" w:hAnsi="Times New Roman" w:eastAsia="Times New Roman" w:cs="Times New Roman"/>
          <w:sz w:val="24"/>
          <w:szCs w:val="24"/>
          <w:lang w:eastAsia="zh-CN"/>
        </w:rPr>
        <w:t>8</w:t>
      </w:r>
      <w:r>
        <w:rPr>
          <w:rFonts w:ascii="Times New Roman" w:hAnsi="Times New Roman" w:eastAsia="Times New Roman" w:cs="Times New Roman"/>
          <w:sz w:val="24"/>
          <w:szCs w:val="24"/>
          <w:lang w:val="zh-CN" w:eastAsia="zh-CN"/>
        </w:rPr>
        <w:t>.</w:t>
      </w:r>
      <w:r>
        <w:rPr>
          <w:rFonts w:ascii="Times New Roman" w:hAnsi="Times New Roman" w:eastAsia="Times New Roman" w:cs="Times New Roman"/>
          <w:sz w:val="24"/>
          <w:szCs w:val="24"/>
          <w:lang w:eastAsia="zh-CN"/>
        </w:rPr>
        <w:t xml:space="preserve"> Разработать</w:t>
      </w:r>
      <w:r>
        <w:rPr>
          <w:rFonts w:ascii="Times New Roman" w:hAnsi="Times New Roman" w:eastAsia="Times New Roman" w:cs="Times New Roman"/>
          <w:sz w:val="24"/>
          <w:szCs w:val="24"/>
          <w:lang w:val="zh-CN" w:eastAsia="zh-CN"/>
        </w:rPr>
        <w:t xml:space="preserve"> и утвердить инструкции по охране труда по видам работ и профессиям в соответствии со штатным расписанием и согласовать их с </w:t>
      </w:r>
      <w:r>
        <w:rPr>
          <w:rFonts w:ascii="Times New Roman" w:hAnsi="Times New Roman" w:eastAsia="Times New Roman" w:cs="Times New Roman"/>
          <w:sz w:val="24"/>
          <w:szCs w:val="24"/>
          <w:lang w:eastAsia="zh-CN"/>
        </w:rPr>
        <w:t>профсоюзным комитетом</w:t>
      </w:r>
      <w:r>
        <w:rPr>
          <w:rFonts w:ascii="Times New Roman" w:hAnsi="Times New Roman" w:eastAsia="Times New Roman" w:cs="Times New Roman"/>
          <w:sz w:val="24"/>
          <w:szCs w:val="24"/>
          <w:lang w:val="zh-CN" w:eastAsia="zh-CN"/>
        </w:rPr>
        <w:t xml:space="preserve"> первичной профсоюзной организацией.</w:t>
      </w:r>
      <w:r>
        <w:rPr>
          <w:rFonts w:ascii="Times New Roman" w:hAnsi="Times New Roman" w:eastAsia="Times New Roman" w:cs="Times New Roman"/>
          <w:sz w:val="24"/>
          <w:szCs w:val="24"/>
          <w:lang w:eastAsia="zh-CN"/>
        </w:rPr>
        <w:t xml:space="preserve"> </w:t>
      </w:r>
      <w:r>
        <w:rPr>
          <w:rFonts w:ascii="Times New Roman" w:hAnsi="Times New Roman" w:eastAsia="Times New Roman" w:cs="Times New Roman"/>
          <w:bCs/>
          <w:sz w:val="24"/>
          <w:szCs w:val="24"/>
          <w:lang w:eastAsia="zh-CN"/>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6.2.9.</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Проводить в установленном законодательством Российской Федерации порядке специальную оценку условий труда на </w:t>
      </w:r>
      <w:r>
        <w:rPr>
          <w:rFonts w:ascii="Times New Roman" w:hAnsi="Times New Roman" w:eastAsia="Times New Roman" w:cs="Times New Roman"/>
          <w:bCs/>
          <w:sz w:val="24"/>
          <w:szCs w:val="24"/>
          <w:lang w:eastAsia="ru-RU"/>
        </w:rPr>
        <w:t xml:space="preserve">всех </w:t>
      </w:r>
      <w:r>
        <w:rPr>
          <w:rFonts w:ascii="Times New Roman" w:hAnsi="Times New Roman" w:eastAsia="Times New Roman" w:cs="Times New Roman"/>
          <w:sz w:val="24"/>
          <w:szCs w:val="24"/>
          <w:lang w:eastAsia="ru-RU"/>
        </w:rPr>
        <w:t>рабочих местах.</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Обеспечив</w:t>
      </w:r>
      <w:r>
        <w:rPr>
          <w:rFonts w:ascii="Times New Roman" w:hAnsi="Times New Roman" w:eastAsia="Times New Roman" w:cs="Times New Roman"/>
          <w:bCs/>
          <w:sz w:val="24"/>
          <w:szCs w:val="24"/>
          <w:lang w:eastAsia="ru-RU"/>
        </w:rPr>
        <w:t>ать</w:t>
      </w:r>
      <w:r>
        <w:rPr>
          <w:rFonts w:ascii="Times New Roman" w:hAnsi="Times New Roman" w:eastAsia="Times New Roman" w:cs="Times New Roman"/>
          <w:sz w:val="24"/>
          <w:szCs w:val="24"/>
          <w:lang w:eastAsia="ru-RU"/>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pPr>
        <w:shd w:val="clear" w:color="auto" w:fill="FFFFFF"/>
        <w:tabs>
          <w:tab w:val="left" w:pos="835"/>
          <w:tab w:val="left" w:pos="993"/>
        </w:tabs>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6.2.10. </w:t>
      </w:r>
      <w:r>
        <w:rPr>
          <w:rFonts w:ascii="Times New Roman" w:hAnsi="Times New Roman" w:eastAsia="Times New Roman" w:cs="Times New Roman"/>
          <w:iCs/>
          <w:sz w:val="24"/>
          <w:szCs w:val="24"/>
          <w:lang w:eastAsia="ru-RU"/>
        </w:rPr>
        <w:t>Предоставлять гарантии и</w:t>
      </w:r>
      <w:r>
        <w:rPr>
          <w:rFonts w:ascii="Times New Roman" w:hAnsi="Times New Roman" w:eastAsia="Times New Roman" w:cs="Times New Roman"/>
          <w:sz w:val="24"/>
          <w:szCs w:val="24"/>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pPr>
        <w:tabs>
          <w:tab w:val="left" w:pos="993"/>
        </w:tabs>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bCs/>
          <w:sz w:val="24"/>
          <w:szCs w:val="24"/>
          <w:lang w:eastAsia="ru-RU"/>
        </w:rPr>
        <w:t>Сохранять за работником</w:t>
      </w:r>
      <w:r>
        <w:rPr>
          <w:rFonts w:ascii="Times New Roman" w:hAnsi="Times New Roman" w:eastAsia="Times New Roman" w:cs="Times New Roman"/>
          <w:sz w:val="24"/>
          <w:szCs w:val="24"/>
          <w:lang w:eastAsia="ru-RU"/>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pPr>
        <w:spacing w:after="0" w:line="240" w:lineRule="auto"/>
        <w:ind w:firstLine="709"/>
        <w:contextualSpacing/>
        <w:jc w:val="both"/>
        <w:rPr>
          <w:rFonts w:ascii="Times New Roman" w:hAnsi="Times New Roman" w:eastAsia="Times New Roman" w:cs="Times New Roman"/>
          <w:sz w:val="24"/>
          <w:szCs w:val="24"/>
          <w:lang w:eastAsia="ru-RU"/>
        </w:rPr>
      </w:pPr>
      <w:bookmarkStart w:id="1" w:name="_Hlk66718809"/>
      <w:r>
        <w:rPr>
          <w:rFonts w:ascii="Times New Roman" w:hAnsi="Times New Roman" w:eastAsia="Times New Roman" w:cs="Times New Roman"/>
          <w:sz w:val="24"/>
          <w:szCs w:val="24"/>
          <w:lang w:eastAsia="ru-RU"/>
        </w:rPr>
        <w:t>Категории работников и норма выдачи СИЗ определяются приложением №5 к коллективному договору.</w:t>
      </w:r>
    </w:p>
    <w:bookmarkEnd w:id="1"/>
    <w:p>
      <w:pPr>
        <w:tabs>
          <w:tab w:val="left" w:pos="993"/>
        </w:tabs>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Категории работников и норма выдачи смывающих и (или) обезвреживающих средств определяются приложением №6</w:t>
      </w:r>
      <w:r>
        <w:rPr>
          <w:rFonts w:ascii="Times New Roman" w:hAnsi="Times New Roman" w:eastAsia="Times New Roman" w:cs="Times New Roman"/>
          <w:color w:val="00B050"/>
          <w:sz w:val="24"/>
          <w:szCs w:val="24"/>
          <w:lang w:eastAsia="ru-RU"/>
        </w:rPr>
        <w:t xml:space="preserve"> </w:t>
      </w:r>
      <w:r>
        <w:rPr>
          <w:rFonts w:ascii="Times New Roman" w:hAnsi="Times New Roman" w:eastAsia="Times New Roman" w:cs="Times New Roman"/>
          <w:sz w:val="24"/>
          <w:szCs w:val="24"/>
          <w:lang w:eastAsia="ru-RU"/>
        </w:rPr>
        <w:t xml:space="preserve"> к коллективному договору.</w:t>
      </w:r>
    </w:p>
    <w:p>
      <w:pPr>
        <w:tabs>
          <w:tab w:val="left" w:pos="993"/>
        </w:tabs>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pPr>
        <w:tabs>
          <w:tab w:val="left" w:pos="993"/>
        </w:tabs>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6.2.14.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pPr>
        <w:tabs>
          <w:tab w:val="left" w:pos="1620"/>
        </w:tabs>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6.2.16.</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Обеспечить наличие аптечек первой помощи работникам, питьевой воды.</w:t>
      </w:r>
    </w:p>
    <w:p>
      <w:pPr>
        <w:tabs>
          <w:tab w:val="left" w:pos="1560"/>
        </w:tabs>
        <w:spacing w:after="0" w:line="240" w:lineRule="auto"/>
        <w:ind w:firstLine="709"/>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6.2.17. Проводить своевременное расследование несчастных случаев на производстве в соответствии с действующим законодательством и вести их учет.</w:t>
      </w:r>
    </w:p>
    <w:p>
      <w:pPr>
        <w:tabs>
          <w:tab w:val="left" w:pos="1620"/>
        </w:tabs>
        <w:spacing w:after="0" w:line="240" w:lineRule="auto"/>
        <w:ind w:firstLine="709"/>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6.2.18. Обеспечить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pPr>
        <w:tabs>
          <w:tab w:val="left" w:pos="1620"/>
        </w:tabs>
        <w:spacing w:after="0" w:line="240" w:lineRule="auto"/>
        <w:ind w:firstLine="709"/>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6.2.19. Обеспечивать соблюдение работниками требований, правил и инструкций по охране труда.</w:t>
      </w:r>
    </w:p>
    <w:p>
      <w:pPr>
        <w:tabs>
          <w:tab w:val="left" w:pos="1620"/>
        </w:tabs>
        <w:spacing w:after="0" w:line="240" w:lineRule="auto"/>
        <w:ind w:firstLine="709"/>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6.2.20.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pPr>
        <w:tabs>
          <w:tab w:val="left" w:pos="993"/>
        </w:tabs>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6.2.21.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Pr>
          <w:rFonts w:ascii="Times New Roman" w:hAnsi="Times New Roman" w:eastAsia="Times New Roman" w:cs="Times New Roman"/>
          <w:bCs/>
          <w:sz w:val="24"/>
          <w:szCs w:val="24"/>
          <w:lang w:eastAsia="ru-RU"/>
        </w:rPr>
        <w:t>комиссии</w:t>
      </w:r>
      <w:r>
        <w:rPr>
          <w:rFonts w:ascii="Times New Roman" w:hAnsi="Times New Roman" w:eastAsia="Times New Roman" w:cs="Times New Roman"/>
          <w:sz w:val="24"/>
          <w:szCs w:val="24"/>
          <w:lang w:eastAsia="ru-RU"/>
        </w:rPr>
        <w:t xml:space="preserve"> по охране труда беспрепятственное посещение образовательн</w:t>
      </w:r>
      <w:r>
        <w:rPr>
          <w:rFonts w:ascii="Times New Roman" w:hAnsi="Times New Roman" w:eastAsia="Times New Roman" w:cs="Times New Roman"/>
          <w:bCs/>
          <w:sz w:val="24"/>
          <w:szCs w:val="24"/>
          <w:lang w:eastAsia="ru-RU"/>
        </w:rPr>
        <w:t>ой</w:t>
      </w:r>
      <w:r>
        <w:rPr>
          <w:rFonts w:ascii="Times New Roman" w:hAnsi="Times New Roman" w:eastAsia="Times New Roman" w:cs="Times New Roman"/>
          <w:sz w:val="24"/>
          <w:szCs w:val="24"/>
          <w:lang w:eastAsia="ru-RU"/>
        </w:rPr>
        <w:t xml:space="preserve"> организаций, </w:t>
      </w:r>
      <w:r>
        <w:rPr>
          <w:rFonts w:ascii="Times New Roman" w:hAnsi="Times New Roman" w:eastAsia="Times New Roman" w:cs="Times New Roman"/>
          <w:bCs/>
          <w:sz w:val="24"/>
          <w:szCs w:val="24"/>
          <w:lang w:eastAsia="ru-RU"/>
        </w:rPr>
        <w:t>ее</w:t>
      </w:r>
      <w:r>
        <w:rPr>
          <w:rFonts w:ascii="Times New Roman" w:hAnsi="Times New Roman" w:eastAsia="Times New Roman" w:cs="Times New Roman"/>
          <w:sz w:val="24"/>
          <w:szCs w:val="24"/>
          <w:lang w:eastAsia="ru-RU"/>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pPr>
        <w:tabs>
          <w:tab w:val="left" w:pos="993"/>
        </w:tabs>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Pr>
          <w:rFonts w:ascii="Times New Roman" w:hAnsi="Times New Roman" w:eastAsia="Times New Roman" w:cs="Times New Roman"/>
          <w:bCs/>
          <w:sz w:val="24"/>
          <w:szCs w:val="24"/>
          <w:lang w:eastAsia="ru-RU"/>
        </w:rPr>
        <w:t>я</w:t>
      </w:r>
      <w:r>
        <w:rPr>
          <w:rFonts w:ascii="Times New Roman" w:hAnsi="Times New Roman" w:eastAsia="Times New Roman" w:cs="Times New Roman"/>
          <w:sz w:val="24"/>
          <w:szCs w:val="24"/>
          <w:lang w:eastAsia="ru-RU"/>
        </w:rPr>
        <w:t xml:space="preserve"> выявленных в ходе проверок нарушений требований охраны труда.</w:t>
      </w:r>
    </w:p>
    <w:p>
      <w:pPr>
        <w:spacing w:after="0" w:line="240" w:lineRule="auto"/>
        <w:ind w:firstLine="709"/>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6.2.23.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pPr>
        <w:spacing w:after="0" w:line="240" w:lineRule="auto"/>
        <w:ind w:firstLine="709"/>
        <w:jc w:val="both"/>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6.3. Работники обязуются:</w:t>
      </w:r>
    </w:p>
    <w:p>
      <w:pPr>
        <w:spacing w:after="0" w:line="240" w:lineRule="auto"/>
        <w:ind w:firstLine="709"/>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pPr>
        <w:spacing w:after="0" w:line="240" w:lineRule="auto"/>
        <w:ind w:firstLine="709"/>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pPr>
        <w:spacing w:after="0" w:line="240" w:lineRule="auto"/>
        <w:ind w:firstLine="709"/>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6.3.3. Проходить обязательные предварительные при поступлении на работу и периодические медицинские осмотры </w:t>
      </w:r>
      <w:r>
        <w:rPr>
          <w:rFonts w:ascii="Times New Roman" w:hAnsi="Times New Roman" w:eastAsia="Times New Roman" w:cs="Times New Roman"/>
          <w:bCs/>
          <w:sz w:val="24"/>
          <w:szCs w:val="24"/>
          <w:lang w:eastAsia="ru-RU"/>
        </w:rPr>
        <w:t>(психиатрические освидетельствования),</w:t>
      </w:r>
      <w:r>
        <w:rPr>
          <w:rFonts w:ascii="Times New Roman" w:hAnsi="Times New Roman" w:eastAsia="Times New Roman" w:cs="Times New Roman"/>
          <w:sz w:val="24"/>
          <w:szCs w:val="24"/>
          <w:lang w:eastAsia="ru-RU"/>
        </w:rPr>
        <w:t xml:space="preserve"> а также внеочередные медицинские осмотры </w:t>
      </w:r>
      <w:r>
        <w:rPr>
          <w:rFonts w:ascii="Times New Roman" w:hAnsi="Times New Roman" w:eastAsia="Times New Roman" w:cs="Times New Roman"/>
          <w:bCs/>
          <w:sz w:val="24"/>
          <w:szCs w:val="24"/>
          <w:lang w:eastAsia="ru-RU"/>
        </w:rPr>
        <w:t>(психиатрические освидетельствования)</w:t>
      </w:r>
      <w:r>
        <w:rPr>
          <w:rFonts w:ascii="Times New Roman" w:hAnsi="Times New Roman" w:eastAsia="Times New Roman" w:cs="Times New Roman"/>
          <w:sz w:val="24"/>
          <w:szCs w:val="24"/>
          <w:lang w:eastAsia="ru-RU"/>
        </w:rPr>
        <w:t xml:space="preserve"> в соответствии с медицинскими рекомендациями за счет средств работодателя.</w:t>
      </w:r>
    </w:p>
    <w:p>
      <w:pPr>
        <w:autoSpaceDE w:val="0"/>
        <w:autoSpaceDN w:val="0"/>
        <w:adjustRightInd w:val="0"/>
        <w:spacing w:after="0" w:line="240" w:lineRule="auto"/>
        <w:ind w:firstLine="709"/>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6.3.4. Правильно применять средства индивидуальной и коллективной защиты.</w:t>
      </w:r>
    </w:p>
    <w:p>
      <w:pPr>
        <w:spacing w:after="0" w:line="240" w:lineRule="auto"/>
        <w:ind w:firstLine="709"/>
        <w:contextualSpacing/>
        <w:jc w:val="both"/>
        <w:rPr>
          <w:rFonts w:ascii="Times New Roman" w:hAnsi="Times New Roman" w:eastAsia="Times New Roman" w:cs="Times New Roman"/>
          <w:b/>
          <w:bCs/>
          <w:sz w:val="24"/>
          <w:szCs w:val="24"/>
          <w:lang w:eastAsia="ru-RU"/>
        </w:rPr>
      </w:pPr>
      <w:r>
        <w:rPr>
          <w:rFonts w:ascii="Times New Roman" w:hAnsi="Times New Roman" w:eastAsia="Times New Roman" w:cs="Times New Roman"/>
          <w:sz w:val="24"/>
          <w:szCs w:val="24"/>
          <w:lang w:eastAsia="ru-RU"/>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w:t>
      </w:r>
    </w:p>
    <w:p>
      <w:pPr>
        <w:spacing w:after="0" w:line="240" w:lineRule="auto"/>
        <w:ind w:firstLine="709"/>
        <w:contextualSpacing/>
        <w:jc w:val="both"/>
        <w:rPr>
          <w:rFonts w:ascii="Times New Roman" w:hAnsi="Times New Roman" w:eastAsia="Times New Roman" w:cs="Times New Roman"/>
          <w:b/>
          <w:bCs/>
          <w:sz w:val="24"/>
          <w:szCs w:val="24"/>
          <w:lang w:eastAsia="ru-RU"/>
        </w:rPr>
      </w:pPr>
      <w:r>
        <w:rPr>
          <w:rFonts w:ascii="Times New Roman" w:hAnsi="Times New Roman" w:eastAsia="Times New Roman" w:cs="Times New Roman"/>
          <w:b/>
          <w:bCs/>
          <w:sz w:val="24"/>
          <w:szCs w:val="24"/>
          <w:lang w:eastAsia="ru-RU"/>
        </w:rPr>
        <w:t>6.4. Профсоюзный комитет первичной профсоюзной организации обязуется:</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6.4.1.</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6.4.2.</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Координировать работу уполномоченных (доверенных) лиц по охране труда профсоюзного комитета первичной профсоюзной организации по осуществлению общественного контроля за состоянием охраны труда в учебных </w:t>
      </w:r>
      <w:r>
        <w:rPr>
          <w:rFonts w:ascii="Times New Roman" w:hAnsi="Times New Roman" w:eastAsia="Times New Roman" w:cs="Times New Roman"/>
          <w:bCs/>
          <w:sz w:val="24"/>
          <w:szCs w:val="24"/>
          <w:lang w:eastAsia="ru-RU"/>
        </w:rPr>
        <w:t>кабинетах,</w:t>
      </w:r>
      <w:r>
        <w:rPr>
          <w:rFonts w:ascii="Times New Roman" w:hAnsi="Times New Roman" w:eastAsia="Times New Roman" w:cs="Times New Roman"/>
          <w:sz w:val="24"/>
          <w:szCs w:val="24"/>
          <w:lang w:eastAsia="ru-RU"/>
        </w:rPr>
        <w:t xml:space="preserve"> аудиториях, лабораториях, производственных и других помещениях. </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6.4.3.</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6.4.4.</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Обеспечивать участие представителей профсоюзного комитета первичной профсоюзной организации в комиссиях:</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по охране труда; </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по проведению специальной оценки условий труда;</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по расследованию несчастных случаев на производстве; </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по приемке учебных помещений, спортивных залов, площадок, и других объектов к началу учебного года. </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6.4.5.</w:t>
      </w:r>
      <w:r>
        <w:rPr>
          <w:rFonts w:ascii="Times New Roman" w:hAnsi="Times New Roman" w:eastAsia="Arial Unicode MS" w:cs="Times New Roman"/>
          <w:kern w:val="1"/>
          <w:sz w:val="24"/>
          <w:szCs w:val="24"/>
          <w:lang w:eastAsia="ru-RU"/>
        </w:rPr>
        <w:t> </w:t>
      </w:r>
      <w:r>
        <w:rPr>
          <w:rFonts w:ascii="Times New Roman" w:hAnsi="Times New Roman" w:eastAsia="Times New Roman" w:cs="Times New Roman"/>
          <w:sz w:val="24"/>
          <w:szCs w:val="24"/>
          <w:lang w:eastAsia="ru-RU"/>
        </w:rPr>
        <w:t>Оказывать методическую и консультативную помощь по вопросам осуществления общественного контроля за состоянием охраны труда в филиалах образовательной организации.</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6.4.6.</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6.4.7.</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Обращаться к р</w:t>
      </w:r>
      <w:r>
        <w:rPr>
          <w:rFonts w:ascii="Times New Roman" w:hAnsi="Times New Roman" w:eastAsia="Times New Roman" w:cs="Times New Roman"/>
          <w:bCs/>
          <w:sz w:val="24"/>
          <w:szCs w:val="24"/>
          <w:lang w:eastAsia="ru-RU"/>
        </w:rPr>
        <w:t>аботодателю</w:t>
      </w:r>
      <w:r>
        <w:rPr>
          <w:rFonts w:ascii="Times New Roman" w:hAnsi="Times New Roman" w:eastAsia="Times New Roman" w:cs="Times New Roman"/>
          <w:sz w:val="24"/>
          <w:szCs w:val="24"/>
          <w:lang w:eastAsia="ru-RU"/>
        </w:rPr>
        <w:t xml:space="preserve"> с предложением о привлечении к ответственности лиц, допустивших нарушения требований охраны труда.</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6.4.8.</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pPr>
        <w:autoSpaceDE w:val="0"/>
        <w:autoSpaceDN w:val="0"/>
        <w:adjustRightInd w:val="0"/>
        <w:spacing w:after="0" w:line="240" w:lineRule="auto"/>
        <w:ind w:firstLine="709"/>
        <w:contextualSpacing/>
        <w:jc w:val="center"/>
        <w:rPr>
          <w:rFonts w:ascii="Times New Roman" w:hAnsi="Times New Roman" w:eastAsia="Times New Roman" w:cs="Times New Roman"/>
          <w:b/>
          <w:bCs/>
          <w:sz w:val="24"/>
          <w:szCs w:val="24"/>
          <w:lang w:eastAsia="ru-RU"/>
        </w:rPr>
      </w:pPr>
      <w:r>
        <w:rPr>
          <w:rFonts w:ascii="Times New Roman" w:hAnsi="Times New Roman" w:eastAsia="Times New Roman" w:cs="Times New Roman"/>
          <w:b/>
          <w:bCs/>
          <w:caps/>
          <w:color w:val="000000"/>
          <w:sz w:val="24"/>
          <w:szCs w:val="24"/>
          <w:lang w:val="en-US" w:eastAsia="ru-RU"/>
        </w:rPr>
        <w:t>VII</w:t>
      </w:r>
      <w:r>
        <w:rPr>
          <w:rFonts w:ascii="Times New Roman" w:hAnsi="Times New Roman" w:eastAsia="Times New Roman" w:cs="Times New Roman"/>
          <w:b/>
          <w:bCs/>
          <w:caps/>
          <w:color w:val="000000"/>
          <w:sz w:val="24"/>
          <w:szCs w:val="24"/>
          <w:lang w:eastAsia="ru-RU"/>
        </w:rPr>
        <w:t>. СПОРТ и здоровьЕ</w:t>
      </w:r>
    </w:p>
    <w:p>
      <w:pPr>
        <w:autoSpaceDE w:val="0"/>
        <w:autoSpaceDN w:val="0"/>
        <w:adjustRightInd w:val="0"/>
        <w:spacing w:after="0" w:line="240" w:lineRule="auto"/>
        <w:ind w:firstLine="709"/>
        <w:contextualSpacing/>
        <w:jc w:val="center"/>
        <w:rPr>
          <w:rFonts w:ascii="Times New Roman" w:hAnsi="Times New Roman" w:eastAsia="Times New Roman" w:cs="Times New Roman"/>
          <w:b/>
          <w:bCs/>
          <w:sz w:val="24"/>
          <w:szCs w:val="24"/>
          <w:lang w:eastAsia="ru-RU"/>
        </w:rPr>
      </w:pPr>
    </w:p>
    <w:p>
      <w:pPr>
        <w:spacing w:after="0" w:line="240" w:lineRule="auto"/>
        <w:jc w:val="both"/>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7.1.</w:t>
      </w:r>
      <w:r>
        <w:rPr>
          <w:rFonts w:ascii="Times New Roman" w:hAnsi="Times New Roman" w:eastAsia="Arial Unicode MS" w:cs="Times New Roman"/>
          <w:b/>
          <w:color w:val="000000"/>
          <w:kern w:val="1"/>
          <w:sz w:val="24"/>
          <w:szCs w:val="24"/>
          <w:lang w:eastAsia="ru-RU"/>
        </w:rPr>
        <w:t> </w:t>
      </w:r>
      <w:r>
        <w:rPr>
          <w:rFonts w:ascii="Times New Roman" w:hAnsi="Times New Roman" w:eastAsia="Times New Roman" w:cs="Times New Roman"/>
          <w:b/>
          <w:sz w:val="24"/>
          <w:szCs w:val="24"/>
          <w:lang w:eastAsia="ru-RU"/>
        </w:rPr>
        <w:t>Стороны совместно обязуются:</w:t>
      </w:r>
    </w:p>
    <w:p>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7.1.1</w:t>
      </w:r>
      <w:r>
        <w:rPr>
          <w:rFonts w:ascii="Times New Roman" w:hAnsi="Times New Roman" w:eastAsia="Times New Roman" w:cs="Times New Roman"/>
          <w:color w:val="000000"/>
          <w:sz w:val="24"/>
          <w:szCs w:val="24"/>
          <w:lang w:val="zh-CN" w:eastAsia="ru-RU"/>
        </w:rPr>
        <w:t xml:space="preserve"> </w:t>
      </w:r>
      <w:r>
        <w:rPr>
          <w:rFonts w:ascii="Times New Roman" w:hAnsi="Times New Roman" w:eastAsia="Times New Roman" w:cs="Times New Roman"/>
          <w:color w:val="000000"/>
          <w:sz w:val="24"/>
          <w:szCs w:val="24"/>
          <w:lang w:eastAsia="ru-RU"/>
        </w:rPr>
        <w:t xml:space="preserve"> </w:t>
      </w:r>
      <w:r>
        <w:rPr>
          <w:rFonts w:ascii="Times New Roman" w:hAnsi="Times New Roman" w:eastAsia="Times New Roman" w:cs="Times New Roman"/>
          <w:color w:val="000000"/>
          <w:sz w:val="24"/>
          <w:szCs w:val="24"/>
          <w:lang w:val="zh-CN" w:eastAsia="ru-RU"/>
        </w:rPr>
        <w:t>Координировать деятельность в сфере организации оздоровления работников</w:t>
      </w:r>
      <w:r>
        <w:rPr>
          <w:rFonts w:ascii="Times New Roman" w:hAnsi="Times New Roman" w:eastAsia="Times New Roman" w:cs="Times New Roman"/>
          <w:color w:val="000000"/>
          <w:sz w:val="24"/>
          <w:szCs w:val="24"/>
          <w:lang w:eastAsia="ru-RU"/>
        </w:rPr>
        <w:t>.</w:t>
      </w:r>
    </w:p>
    <w:p>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7.1.2</w:t>
      </w:r>
      <w:r>
        <w:rPr>
          <w:rFonts w:ascii="Times New Roman" w:hAnsi="Times New Roman" w:eastAsia="Times New Roman" w:cs="Times New Roman"/>
          <w:color w:val="000000"/>
          <w:sz w:val="24"/>
          <w:szCs w:val="24"/>
          <w:lang w:val="zh-CN" w:eastAsia="ru-RU"/>
        </w:rPr>
        <w:t>. Разраб</w:t>
      </w:r>
      <w:r>
        <w:rPr>
          <w:rFonts w:ascii="Times New Roman" w:hAnsi="Times New Roman" w:eastAsia="Times New Roman" w:cs="Times New Roman"/>
          <w:color w:val="000000"/>
          <w:sz w:val="24"/>
          <w:szCs w:val="24"/>
          <w:lang w:eastAsia="ru-RU"/>
        </w:rPr>
        <w:t>отать</w:t>
      </w:r>
      <w:r>
        <w:rPr>
          <w:rFonts w:ascii="Times New Roman" w:hAnsi="Times New Roman" w:eastAsia="Times New Roman" w:cs="Times New Roman"/>
          <w:color w:val="000000"/>
          <w:sz w:val="24"/>
          <w:szCs w:val="24"/>
          <w:lang w:val="zh-CN" w:eastAsia="ru-RU"/>
        </w:rPr>
        <w:t xml:space="preserve"> и реализовать совместно </w:t>
      </w:r>
      <w:r>
        <w:rPr>
          <w:rFonts w:ascii="Times New Roman" w:hAnsi="Times New Roman" w:eastAsia="Times New Roman" w:cs="Times New Roman"/>
          <w:color w:val="000000"/>
          <w:sz w:val="24"/>
          <w:szCs w:val="24"/>
          <w:lang w:eastAsia="ru-RU"/>
        </w:rPr>
        <w:t>со спортивными</w:t>
      </w:r>
      <w:r>
        <w:rPr>
          <w:rFonts w:ascii="Times New Roman" w:hAnsi="Times New Roman" w:eastAsia="Times New Roman" w:cs="Times New Roman"/>
          <w:color w:val="000000"/>
          <w:sz w:val="24"/>
          <w:szCs w:val="24"/>
          <w:lang w:val="zh-CN" w:eastAsia="ru-RU"/>
        </w:rPr>
        <w:t xml:space="preserve"> организациями Азнакаевского муниципального района программ</w:t>
      </w:r>
      <w:r>
        <w:rPr>
          <w:rFonts w:ascii="Times New Roman" w:hAnsi="Times New Roman" w:eastAsia="Times New Roman" w:cs="Times New Roman"/>
          <w:color w:val="000000"/>
          <w:sz w:val="24"/>
          <w:szCs w:val="24"/>
          <w:lang w:eastAsia="ru-RU"/>
        </w:rPr>
        <w:t>у</w:t>
      </w:r>
      <w:r>
        <w:rPr>
          <w:rFonts w:ascii="Times New Roman" w:hAnsi="Times New Roman" w:eastAsia="Times New Roman" w:cs="Times New Roman"/>
          <w:color w:val="000000"/>
          <w:sz w:val="24"/>
          <w:szCs w:val="24"/>
          <w:lang w:val="zh-CN" w:eastAsia="ru-RU"/>
        </w:rPr>
        <w:t xml:space="preserve"> развития физической культуры и спорта среди работников, ведения здорового образа жизни</w:t>
      </w:r>
      <w:r>
        <w:rPr>
          <w:rFonts w:ascii="Times New Roman" w:hAnsi="Times New Roman" w:eastAsia="Times New Roman" w:cs="Times New Roman"/>
          <w:color w:val="000000"/>
          <w:sz w:val="24"/>
          <w:szCs w:val="24"/>
          <w:lang w:eastAsia="ru-RU"/>
        </w:rPr>
        <w:t>.</w:t>
      </w:r>
    </w:p>
    <w:p>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7.1.3</w:t>
      </w:r>
      <w:r>
        <w:rPr>
          <w:rFonts w:ascii="Times New Roman" w:hAnsi="Times New Roman" w:eastAsia="Times New Roman" w:cs="Times New Roman"/>
          <w:color w:val="000000"/>
          <w:sz w:val="24"/>
          <w:szCs w:val="24"/>
          <w:lang w:val="zh-CN" w:eastAsia="ru-RU"/>
        </w:rPr>
        <w:t>. Проводить мониторинг материально-технической базы и иных ресурсов образовательн</w:t>
      </w:r>
      <w:r>
        <w:rPr>
          <w:rFonts w:ascii="Times New Roman" w:hAnsi="Times New Roman" w:eastAsia="Times New Roman" w:cs="Times New Roman"/>
          <w:color w:val="000000"/>
          <w:sz w:val="24"/>
          <w:szCs w:val="24"/>
          <w:lang w:eastAsia="ru-RU"/>
        </w:rPr>
        <w:t>ой</w:t>
      </w:r>
      <w:r>
        <w:rPr>
          <w:rFonts w:ascii="Times New Roman" w:hAnsi="Times New Roman" w:eastAsia="Times New Roman" w:cs="Times New Roman"/>
          <w:color w:val="000000"/>
          <w:sz w:val="24"/>
          <w:szCs w:val="24"/>
          <w:lang w:val="zh-CN" w:eastAsia="ru-RU"/>
        </w:rPr>
        <w:t xml:space="preserve"> организаци</w:t>
      </w:r>
      <w:r>
        <w:rPr>
          <w:rFonts w:ascii="Times New Roman" w:hAnsi="Times New Roman" w:eastAsia="Times New Roman" w:cs="Times New Roman"/>
          <w:color w:val="000000"/>
          <w:sz w:val="24"/>
          <w:szCs w:val="24"/>
          <w:lang w:eastAsia="ru-RU"/>
        </w:rPr>
        <w:t>и</w:t>
      </w:r>
      <w:r>
        <w:rPr>
          <w:rFonts w:ascii="Times New Roman" w:hAnsi="Times New Roman" w:eastAsia="Times New Roman" w:cs="Times New Roman"/>
          <w:color w:val="000000"/>
          <w:sz w:val="24"/>
          <w:szCs w:val="24"/>
          <w:lang w:val="zh-CN" w:eastAsia="ru-RU"/>
        </w:rPr>
        <w:t xml:space="preserve"> для использования в деятельности по оздоровлению работников, занятий спортом и физической культурой, мониторинг потребностей работников на оздоровительные мероприятия</w:t>
      </w:r>
      <w:r>
        <w:rPr>
          <w:rFonts w:ascii="Times New Roman" w:hAnsi="Times New Roman" w:eastAsia="Times New Roman" w:cs="Times New Roman"/>
          <w:color w:val="000000"/>
          <w:sz w:val="24"/>
          <w:szCs w:val="24"/>
          <w:lang w:eastAsia="ru-RU"/>
        </w:rPr>
        <w:t>.</w:t>
      </w:r>
    </w:p>
    <w:p>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7.1.4.</w:t>
      </w:r>
      <w:r>
        <w:rPr>
          <w:rFonts w:ascii="Times New Roman" w:hAnsi="Times New Roman" w:eastAsia="Times New Roman" w:cs="Times New Roman"/>
          <w:color w:val="000000"/>
          <w:sz w:val="24"/>
          <w:szCs w:val="24"/>
          <w:lang w:val="zh-CN" w:eastAsia="ru-RU"/>
        </w:rPr>
        <w:t xml:space="preserve"> Обобщать и распространять передовой опыт работы по физической культуре, массовому спорту, пропаганде здорового образа жизни.</w:t>
      </w:r>
    </w:p>
    <w:p>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7.1.5. Обеспечивать участие членов профсоюза в спортивных и оздоровительных мероприятиях, акциях, соревнованиях, конкурсах, организуемых вышестоящими профсоюзными организациями, управлением образования, Исполнительным комитетом Азнакаевского муниципального района.</w:t>
      </w:r>
    </w:p>
    <w:p>
      <w:pPr>
        <w:spacing w:before="30" w:after="3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sz w:val="24"/>
          <w:szCs w:val="24"/>
          <w:lang w:eastAsia="ru-RU"/>
        </w:rPr>
        <w:t>7.1.6. Создавать условия для прохождения диспансеризации, проведения профилактической вакцинации, соблюдения санитарно-гигиенических требований в рабочее время, контроль за состоянием здоровья учителей по итогам диспансеризации</w:t>
      </w:r>
      <w:r>
        <w:rPr>
          <w:rFonts w:ascii="Times New Roman" w:hAnsi="Times New Roman" w:eastAsia="Times New Roman" w:cs="Times New Roman"/>
          <w:color w:val="000000"/>
          <w:sz w:val="24"/>
          <w:szCs w:val="24"/>
          <w:lang w:eastAsia="ru-RU"/>
        </w:rPr>
        <w:t>.</w:t>
      </w:r>
    </w:p>
    <w:p>
      <w:pPr>
        <w:spacing w:before="30" w:after="3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sz w:val="24"/>
          <w:szCs w:val="24"/>
          <w:lang w:eastAsia="ru-RU"/>
        </w:rPr>
        <w:t>7.1.7. Предоставлять возможность получения психологической помощи работникам и ветеранам образования, оказавшихся в трудной жизненной ситуации.</w:t>
      </w:r>
    </w:p>
    <w:p>
      <w:pPr>
        <w:spacing w:after="0" w:line="240" w:lineRule="auto"/>
        <w:jc w:val="both"/>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7.2.</w:t>
      </w:r>
      <w:r>
        <w:rPr>
          <w:rFonts w:ascii="Times New Roman" w:hAnsi="Times New Roman" w:eastAsia="Arial Unicode MS" w:cs="Times New Roman"/>
          <w:b/>
          <w:color w:val="000000"/>
          <w:kern w:val="1"/>
          <w:sz w:val="24"/>
          <w:szCs w:val="24"/>
          <w:lang w:eastAsia="ru-RU"/>
        </w:rPr>
        <w:t> </w:t>
      </w:r>
      <w:r>
        <w:rPr>
          <w:rFonts w:ascii="Times New Roman" w:hAnsi="Times New Roman" w:eastAsia="Times New Roman" w:cs="Times New Roman"/>
          <w:b/>
          <w:sz w:val="24"/>
          <w:szCs w:val="24"/>
          <w:lang w:eastAsia="ru-RU"/>
        </w:rPr>
        <w:t>Работодатель обязуется:</w:t>
      </w:r>
    </w:p>
    <w:p>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sz w:val="24"/>
          <w:szCs w:val="24"/>
          <w:lang w:eastAsia="ru-RU"/>
        </w:rPr>
        <w:t>7.2.1. Реализовать комплекс мероприятий, обеспечивающих укрепление здоровья работников, в</w:t>
      </w:r>
      <w:r>
        <w:rPr>
          <w:rFonts w:ascii="Times New Roman" w:hAnsi="Times New Roman" w:eastAsia="Times New Roman" w:cs="Times New Roman"/>
          <w:color w:val="000000"/>
          <w:sz w:val="24"/>
          <w:szCs w:val="24"/>
          <w:lang w:val="zh-CN" w:eastAsia="ru-RU"/>
        </w:rPr>
        <w:t xml:space="preserve"> том числе профилактику возникновения заболеваний;</w:t>
      </w:r>
    </w:p>
    <w:p>
      <w:pPr>
        <w:tabs>
          <w:tab w:val="left" w:pos="1620"/>
        </w:tabs>
        <w:spacing w:after="0" w:line="240" w:lineRule="auto"/>
        <w:contextualSpacing/>
        <w:jc w:val="both"/>
        <w:rPr>
          <w:rFonts w:ascii="Times New Roman" w:hAnsi="Times New Roman" w:eastAsia="Times New Roman" w:cs="Times New Roman"/>
          <w:color w:val="000000"/>
          <w:sz w:val="24"/>
          <w:szCs w:val="24"/>
          <w:lang w:val="zh-CN" w:eastAsia="ru-RU"/>
        </w:rPr>
      </w:pPr>
      <w:r>
        <w:rPr>
          <w:rFonts w:ascii="Times New Roman" w:hAnsi="Times New Roman" w:eastAsia="Times New Roman" w:cs="Times New Roman"/>
          <w:sz w:val="24"/>
          <w:szCs w:val="24"/>
          <w:lang w:eastAsia="ru-RU"/>
        </w:rPr>
        <w:t>7.2.2.</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Оборудовать помещение для отдыха работников образовательной организации и приёма </w:t>
      </w:r>
      <w:r>
        <w:rPr>
          <w:rFonts w:ascii="Times New Roman" w:hAnsi="Times New Roman" w:eastAsia="Times New Roman" w:cs="Times New Roman"/>
          <w:color w:val="000000"/>
          <w:sz w:val="24"/>
          <w:szCs w:val="24"/>
          <w:lang w:val="zh-CN" w:eastAsia="ru-RU"/>
        </w:rPr>
        <w:t>пищи.</w:t>
      </w:r>
    </w:p>
    <w:p>
      <w:pPr>
        <w:spacing w:after="0" w:line="240" w:lineRule="auto"/>
        <w:jc w:val="both"/>
        <w:rPr>
          <w:rFonts w:ascii="Times New Roman" w:hAnsi="Times New Roman" w:eastAsia="Times New Roman" w:cs="Times New Roman"/>
          <w:color w:val="000000"/>
          <w:sz w:val="24"/>
          <w:szCs w:val="24"/>
          <w:lang w:val="zh-CN" w:eastAsia="ru-RU"/>
        </w:rPr>
      </w:pPr>
      <w:r>
        <w:rPr>
          <w:rFonts w:ascii="Times New Roman" w:hAnsi="Times New Roman" w:eastAsia="Times New Roman" w:cs="Times New Roman"/>
          <w:color w:val="000000"/>
          <w:sz w:val="24"/>
          <w:szCs w:val="24"/>
          <w:lang w:eastAsia="ru-RU"/>
        </w:rPr>
        <w:t xml:space="preserve">7.2.3. </w:t>
      </w:r>
      <w:r>
        <w:rPr>
          <w:rFonts w:ascii="Times New Roman" w:hAnsi="Times New Roman" w:eastAsia="Times New Roman" w:cs="Times New Roman"/>
          <w:color w:val="000000"/>
          <w:sz w:val="24"/>
          <w:szCs w:val="24"/>
          <w:lang w:val="zh-CN" w:eastAsia="ru-RU"/>
        </w:rPr>
        <w:t>Способств</w:t>
      </w:r>
      <w:r>
        <w:rPr>
          <w:rFonts w:ascii="Times New Roman" w:hAnsi="Times New Roman" w:eastAsia="Times New Roman" w:cs="Times New Roman"/>
          <w:color w:val="000000"/>
          <w:sz w:val="24"/>
          <w:szCs w:val="24"/>
          <w:lang w:eastAsia="ru-RU"/>
        </w:rPr>
        <w:t>овать</w:t>
      </w:r>
      <w:r>
        <w:rPr>
          <w:rFonts w:ascii="Times New Roman" w:hAnsi="Times New Roman" w:eastAsia="Times New Roman" w:cs="Times New Roman"/>
          <w:color w:val="000000"/>
          <w:sz w:val="24"/>
          <w:szCs w:val="24"/>
          <w:lang w:val="zh-CN" w:eastAsia="ru-RU"/>
        </w:rPr>
        <w:t xml:space="preserve"> оборудованию зон психологической разгрузки для сотрудников.</w:t>
      </w:r>
    </w:p>
    <w:p>
      <w:pPr>
        <w:spacing w:after="0" w:line="240" w:lineRule="auto"/>
        <w:jc w:val="both"/>
        <w:rPr>
          <w:rFonts w:ascii="Times New Roman" w:hAnsi="Times New Roman" w:eastAsia="Times New Roman" w:cs="Times New Roman"/>
          <w:color w:val="000000"/>
          <w:sz w:val="24"/>
          <w:szCs w:val="24"/>
          <w:lang w:val="zh-CN" w:eastAsia="ru-RU"/>
        </w:rPr>
      </w:pPr>
      <w:r>
        <w:rPr>
          <w:rFonts w:ascii="Times New Roman" w:hAnsi="Times New Roman" w:eastAsia="Times New Roman" w:cs="Times New Roman"/>
          <w:color w:val="000000"/>
          <w:sz w:val="24"/>
          <w:szCs w:val="24"/>
          <w:lang w:eastAsia="ru-RU"/>
        </w:rPr>
        <w:t>7.2.4</w:t>
      </w:r>
      <w:r>
        <w:rPr>
          <w:rFonts w:ascii="Times New Roman" w:hAnsi="Times New Roman" w:eastAsia="Times New Roman" w:cs="Times New Roman"/>
          <w:color w:val="000000"/>
          <w:sz w:val="24"/>
          <w:szCs w:val="24"/>
          <w:lang w:val="zh-CN" w:eastAsia="ru-RU"/>
        </w:rPr>
        <w:t>. Созда</w:t>
      </w:r>
      <w:r>
        <w:rPr>
          <w:rFonts w:ascii="Times New Roman" w:hAnsi="Times New Roman" w:eastAsia="Times New Roman" w:cs="Times New Roman"/>
          <w:color w:val="000000"/>
          <w:sz w:val="24"/>
          <w:szCs w:val="24"/>
          <w:lang w:eastAsia="ru-RU"/>
        </w:rPr>
        <w:t>ть</w:t>
      </w:r>
      <w:r>
        <w:rPr>
          <w:rFonts w:ascii="Times New Roman" w:hAnsi="Times New Roman" w:eastAsia="Times New Roman" w:cs="Times New Roman"/>
          <w:color w:val="000000"/>
          <w:sz w:val="24"/>
          <w:szCs w:val="24"/>
          <w:lang w:val="zh-CN" w:eastAsia="ru-RU"/>
        </w:rPr>
        <w:t xml:space="preserve"> условия для двигательной активности работников в перерывах в рабочее и в свободное время.</w:t>
      </w:r>
    </w:p>
    <w:p>
      <w:pPr>
        <w:spacing w:after="0" w:line="240" w:lineRule="auto"/>
        <w:jc w:val="both"/>
        <w:rPr>
          <w:rFonts w:ascii="Times New Roman" w:hAnsi="Times New Roman" w:eastAsia="Times New Roman" w:cs="Times New Roman"/>
          <w:color w:val="000000"/>
          <w:sz w:val="24"/>
          <w:szCs w:val="24"/>
          <w:lang w:val="zh-CN" w:eastAsia="ru-RU"/>
        </w:rPr>
      </w:pPr>
      <w:r>
        <w:rPr>
          <w:rFonts w:ascii="Times New Roman" w:hAnsi="Times New Roman" w:eastAsia="Times New Roman" w:cs="Times New Roman"/>
          <w:color w:val="000000"/>
          <w:sz w:val="24"/>
          <w:szCs w:val="24"/>
          <w:lang w:eastAsia="ru-RU"/>
        </w:rPr>
        <w:t>7.2.5.</w:t>
      </w:r>
      <w:r>
        <w:rPr>
          <w:rFonts w:ascii="Times New Roman" w:hAnsi="Times New Roman" w:eastAsia="Times New Roman" w:cs="Times New Roman"/>
          <w:color w:val="000000"/>
          <w:sz w:val="24"/>
          <w:szCs w:val="24"/>
          <w:lang w:val="zh-CN" w:eastAsia="ru-RU"/>
        </w:rPr>
        <w:t xml:space="preserve"> Организ</w:t>
      </w:r>
      <w:r>
        <w:rPr>
          <w:rFonts w:ascii="Times New Roman" w:hAnsi="Times New Roman" w:eastAsia="Times New Roman" w:cs="Times New Roman"/>
          <w:color w:val="000000"/>
          <w:sz w:val="24"/>
          <w:szCs w:val="24"/>
          <w:lang w:eastAsia="ru-RU"/>
        </w:rPr>
        <w:t>овать</w:t>
      </w:r>
      <w:r>
        <w:rPr>
          <w:rFonts w:ascii="Times New Roman" w:hAnsi="Times New Roman" w:eastAsia="Times New Roman" w:cs="Times New Roman"/>
          <w:color w:val="000000"/>
          <w:sz w:val="24"/>
          <w:szCs w:val="24"/>
          <w:lang w:val="zh-CN" w:eastAsia="ru-RU"/>
        </w:rPr>
        <w:t xml:space="preserve"> обучение работников методам и навыкам здорового образа жизни, применению здоровьесберегающих технологий и охране труда на рабочем месте через семинары, курсы, конференции и иные формы.</w:t>
      </w:r>
    </w:p>
    <w:p>
      <w:pPr>
        <w:spacing w:after="0" w:line="240" w:lineRule="auto"/>
        <w:jc w:val="both"/>
        <w:rPr>
          <w:rFonts w:ascii="Times New Roman" w:hAnsi="Times New Roman" w:eastAsia="Times New Roman" w:cs="Times New Roman"/>
          <w:color w:val="000000"/>
          <w:sz w:val="24"/>
          <w:szCs w:val="24"/>
          <w:lang w:val="zh-CN" w:eastAsia="ru-RU"/>
        </w:rPr>
      </w:pPr>
      <w:r>
        <w:rPr>
          <w:rFonts w:ascii="Times New Roman" w:hAnsi="Times New Roman" w:eastAsia="Times New Roman" w:cs="Times New Roman"/>
          <w:color w:val="000000"/>
          <w:sz w:val="24"/>
          <w:szCs w:val="24"/>
          <w:lang w:eastAsia="ru-RU"/>
        </w:rPr>
        <w:t>7.2.6.</w:t>
      </w:r>
      <w:r>
        <w:rPr>
          <w:rFonts w:ascii="Times New Roman" w:hAnsi="Times New Roman" w:eastAsia="Times New Roman" w:cs="Times New Roman"/>
          <w:color w:val="000000"/>
          <w:sz w:val="24"/>
          <w:szCs w:val="24"/>
          <w:lang w:val="zh-CN" w:eastAsia="ru-RU"/>
        </w:rPr>
        <w:t xml:space="preserve"> Организ</w:t>
      </w:r>
      <w:r>
        <w:rPr>
          <w:rFonts w:ascii="Times New Roman" w:hAnsi="Times New Roman" w:eastAsia="Times New Roman" w:cs="Times New Roman"/>
          <w:color w:val="000000"/>
          <w:sz w:val="24"/>
          <w:szCs w:val="24"/>
          <w:lang w:eastAsia="ru-RU"/>
        </w:rPr>
        <w:t>овать</w:t>
      </w:r>
      <w:r>
        <w:rPr>
          <w:rFonts w:ascii="Times New Roman" w:hAnsi="Times New Roman" w:eastAsia="Times New Roman" w:cs="Times New Roman"/>
          <w:color w:val="000000"/>
          <w:sz w:val="24"/>
          <w:szCs w:val="24"/>
          <w:lang w:val="zh-CN" w:eastAsia="ru-RU"/>
        </w:rPr>
        <w:t xml:space="preserve"> спортивные соревнования, физкультурно-оздоровительные мероприятия для работников</w:t>
      </w:r>
      <w:r>
        <w:rPr>
          <w:rFonts w:ascii="Times New Roman" w:hAnsi="Times New Roman" w:eastAsia="Times New Roman" w:cs="Times New Roman"/>
          <w:color w:val="000000"/>
          <w:sz w:val="24"/>
          <w:szCs w:val="24"/>
          <w:lang w:eastAsia="ru-RU"/>
        </w:rPr>
        <w:t xml:space="preserve">, совместных </w:t>
      </w:r>
      <w:r>
        <w:rPr>
          <w:rFonts w:ascii="Times New Roman" w:hAnsi="Times New Roman" w:eastAsia="Times New Roman" w:cs="Times New Roman"/>
          <w:sz w:val="24"/>
          <w:szCs w:val="24"/>
          <w:lang w:eastAsia="ru-RU"/>
        </w:rPr>
        <w:t xml:space="preserve">с учениками, </w:t>
      </w:r>
      <w:r>
        <w:rPr>
          <w:rFonts w:ascii="Times New Roman" w:hAnsi="Times New Roman" w:eastAsia="Times New Roman" w:cs="Times New Roman"/>
          <w:color w:val="000000"/>
          <w:sz w:val="24"/>
          <w:szCs w:val="24"/>
          <w:lang w:eastAsia="ru-RU"/>
        </w:rPr>
        <w:t>родителями</w:t>
      </w:r>
      <w:r>
        <w:rPr>
          <w:rFonts w:ascii="Times New Roman" w:hAnsi="Times New Roman" w:eastAsia="Times New Roman" w:cs="Times New Roman"/>
          <w:color w:val="000000"/>
          <w:sz w:val="24"/>
          <w:szCs w:val="24"/>
          <w:lang w:val="zh-CN" w:eastAsia="ru-RU"/>
        </w:rPr>
        <w:t>.</w:t>
      </w:r>
    </w:p>
    <w:p>
      <w:pPr>
        <w:spacing w:after="0" w:line="240" w:lineRule="auto"/>
        <w:jc w:val="both"/>
        <w:rPr>
          <w:rFonts w:ascii="Times New Roman" w:hAnsi="Times New Roman" w:eastAsia="Times New Roman" w:cs="Times New Roman"/>
          <w:color w:val="000000"/>
          <w:sz w:val="24"/>
          <w:szCs w:val="24"/>
          <w:lang w:val="zh-CN" w:eastAsia="ru-RU"/>
        </w:rPr>
      </w:pPr>
      <w:r>
        <w:rPr>
          <w:rFonts w:ascii="Times New Roman" w:hAnsi="Times New Roman" w:eastAsia="Times New Roman" w:cs="Times New Roman"/>
          <w:color w:val="000000"/>
          <w:sz w:val="24"/>
          <w:szCs w:val="24"/>
          <w:lang w:eastAsia="ru-RU"/>
        </w:rPr>
        <w:t>7.2.7.</w:t>
      </w:r>
      <w:r>
        <w:rPr>
          <w:rFonts w:ascii="Times New Roman" w:hAnsi="Times New Roman" w:eastAsia="Times New Roman" w:cs="Times New Roman"/>
          <w:color w:val="000000"/>
          <w:sz w:val="24"/>
          <w:szCs w:val="24"/>
          <w:lang w:val="zh-CN" w:eastAsia="ru-RU"/>
        </w:rPr>
        <w:t xml:space="preserve"> Использ</w:t>
      </w:r>
      <w:r>
        <w:rPr>
          <w:rFonts w:ascii="Times New Roman" w:hAnsi="Times New Roman" w:eastAsia="Times New Roman" w:cs="Times New Roman"/>
          <w:color w:val="000000"/>
          <w:sz w:val="24"/>
          <w:szCs w:val="24"/>
          <w:lang w:eastAsia="ru-RU"/>
        </w:rPr>
        <w:t>овать</w:t>
      </w:r>
      <w:r>
        <w:rPr>
          <w:rFonts w:ascii="Times New Roman" w:hAnsi="Times New Roman" w:eastAsia="Times New Roman" w:cs="Times New Roman"/>
          <w:color w:val="000000"/>
          <w:sz w:val="24"/>
          <w:szCs w:val="24"/>
          <w:lang w:val="zh-CN" w:eastAsia="ru-RU"/>
        </w:rPr>
        <w:t xml:space="preserve"> материально-технические, кадровые и иные ресурсы психологической службы «Гармония», </w:t>
      </w:r>
      <w:r>
        <w:rPr>
          <w:rFonts w:ascii="Times New Roman" w:hAnsi="Times New Roman" w:eastAsia="Times New Roman" w:cs="Times New Roman"/>
          <w:sz w:val="24"/>
          <w:szCs w:val="24"/>
          <w:lang w:val="zh-CN" w:eastAsia="ru-RU"/>
        </w:rPr>
        <w:t>медицинских кабинетов, спортивных залов, площадок</w:t>
      </w:r>
      <w:r>
        <w:rPr>
          <w:rFonts w:ascii="Times New Roman" w:hAnsi="Times New Roman" w:eastAsia="Times New Roman" w:cs="Times New Roman"/>
          <w:color w:val="FF0000"/>
          <w:sz w:val="24"/>
          <w:szCs w:val="24"/>
          <w:lang w:val="zh-CN" w:eastAsia="ru-RU"/>
        </w:rPr>
        <w:t xml:space="preserve"> </w:t>
      </w:r>
      <w:r>
        <w:rPr>
          <w:rFonts w:ascii="Times New Roman" w:hAnsi="Times New Roman" w:eastAsia="Times New Roman" w:cs="Times New Roman"/>
          <w:color w:val="000000"/>
          <w:sz w:val="24"/>
          <w:szCs w:val="24"/>
          <w:lang w:val="zh-CN" w:eastAsia="ru-RU"/>
        </w:rPr>
        <w:t>учреждени</w:t>
      </w:r>
      <w:r>
        <w:rPr>
          <w:rFonts w:ascii="Times New Roman" w:hAnsi="Times New Roman" w:eastAsia="Times New Roman" w:cs="Times New Roman"/>
          <w:color w:val="000000"/>
          <w:sz w:val="24"/>
          <w:szCs w:val="24"/>
          <w:lang w:eastAsia="ru-RU"/>
        </w:rPr>
        <w:t>я</w:t>
      </w:r>
      <w:r>
        <w:rPr>
          <w:rFonts w:ascii="Times New Roman" w:hAnsi="Times New Roman" w:eastAsia="Times New Roman" w:cs="Times New Roman"/>
          <w:color w:val="000000"/>
          <w:sz w:val="24"/>
          <w:szCs w:val="24"/>
          <w:lang w:val="zh-CN" w:eastAsia="ru-RU"/>
        </w:rPr>
        <w:t xml:space="preserve"> образования в организации оздоровительной работы с сотрудниками.</w:t>
      </w:r>
    </w:p>
    <w:p>
      <w:pPr>
        <w:spacing w:after="0" w:line="240" w:lineRule="auto"/>
        <w:jc w:val="both"/>
        <w:rPr>
          <w:rFonts w:ascii="Times New Roman" w:hAnsi="Times New Roman" w:eastAsia="Times New Roman" w:cs="Times New Roman"/>
          <w:color w:val="000000"/>
          <w:sz w:val="24"/>
          <w:szCs w:val="24"/>
          <w:lang w:val="zh-CN" w:eastAsia="ru-RU"/>
        </w:rPr>
      </w:pPr>
      <w:r>
        <w:rPr>
          <w:rFonts w:ascii="Times New Roman" w:hAnsi="Times New Roman" w:eastAsia="Times New Roman" w:cs="Times New Roman"/>
          <w:color w:val="000000"/>
          <w:sz w:val="24"/>
          <w:szCs w:val="24"/>
          <w:lang w:eastAsia="ru-RU"/>
        </w:rPr>
        <w:t>7.2.8.</w:t>
      </w:r>
      <w:r>
        <w:rPr>
          <w:rFonts w:ascii="Times New Roman" w:hAnsi="Times New Roman" w:eastAsia="Times New Roman" w:cs="Times New Roman"/>
          <w:color w:val="000000"/>
          <w:sz w:val="24"/>
          <w:szCs w:val="24"/>
          <w:lang w:val="zh-CN" w:eastAsia="ru-RU"/>
        </w:rPr>
        <w:t xml:space="preserve"> Предостав</w:t>
      </w:r>
      <w:r>
        <w:rPr>
          <w:rFonts w:ascii="Times New Roman" w:hAnsi="Times New Roman" w:eastAsia="Times New Roman" w:cs="Times New Roman"/>
          <w:color w:val="000000"/>
          <w:sz w:val="24"/>
          <w:szCs w:val="24"/>
          <w:lang w:eastAsia="ru-RU"/>
        </w:rPr>
        <w:t>лять</w:t>
      </w:r>
      <w:r>
        <w:rPr>
          <w:rFonts w:ascii="Times New Roman" w:hAnsi="Times New Roman" w:eastAsia="Times New Roman" w:cs="Times New Roman"/>
          <w:color w:val="000000"/>
          <w:sz w:val="24"/>
          <w:szCs w:val="24"/>
          <w:lang w:val="zh-CN" w:eastAsia="ru-RU"/>
        </w:rPr>
        <w:t xml:space="preserve"> свободные оплачиваемые дни, поощрительные выплаты, призы организаторам, участникам победителям районных спортивных соревнований, физкультурно-оздоровительных мероприятий.</w:t>
      </w:r>
    </w:p>
    <w:p>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7.2.9.</w:t>
      </w:r>
      <w:r>
        <w:rPr>
          <w:rFonts w:ascii="Times New Roman" w:hAnsi="Times New Roman" w:eastAsia="Times New Roman" w:cs="Times New Roman"/>
          <w:color w:val="000000"/>
          <w:sz w:val="24"/>
          <w:szCs w:val="24"/>
          <w:lang w:val="zh-CN" w:eastAsia="ru-RU"/>
        </w:rPr>
        <w:t xml:space="preserve"> Устанавлива</w:t>
      </w:r>
      <w:r>
        <w:rPr>
          <w:rFonts w:ascii="Times New Roman" w:hAnsi="Times New Roman" w:eastAsia="Times New Roman" w:cs="Times New Roman"/>
          <w:color w:val="000000"/>
          <w:sz w:val="24"/>
          <w:szCs w:val="24"/>
          <w:lang w:eastAsia="ru-RU"/>
        </w:rPr>
        <w:t>ть</w:t>
      </w:r>
      <w:r>
        <w:rPr>
          <w:rFonts w:ascii="Times New Roman" w:hAnsi="Times New Roman" w:eastAsia="Times New Roman" w:cs="Times New Roman"/>
          <w:color w:val="000000"/>
          <w:sz w:val="24"/>
          <w:szCs w:val="24"/>
          <w:lang w:val="zh-CN" w:eastAsia="ru-RU"/>
        </w:rPr>
        <w:t xml:space="preserve"> меры поощрения лиц, ведущих здоровый образ жизни, работников без вредных привычек (в том числе отказавшихся от табакокурения).</w:t>
      </w:r>
    </w:p>
    <w:p>
      <w:pPr>
        <w:spacing w:before="30" w:after="3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7.2.10. Поддерживать актуальность сайта школы,  </w:t>
      </w:r>
      <w:r>
        <w:rPr>
          <w:rFonts w:ascii="Times New Roman" w:hAnsi="Times New Roman" w:eastAsia="Times New Roman" w:cs="Times New Roman"/>
          <w:sz w:val="24"/>
          <w:szCs w:val="24"/>
          <w:lang w:val="en-US" w:eastAsia="ru-RU"/>
        </w:rPr>
        <w:t>web</w:t>
      </w:r>
      <w:r>
        <w:rPr>
          <w:rFonts w:ascii="Times New Roman" w:hAnsi="Times New Roman" w:eastAsia="Times New Roman" w:cs="Times New Roman"/>
          <w:sz w:val="24"/>
          <w:szCs w:val="24"/>
          <w:lang w:eastAsia="ru-RU"/>
        </w:rPr>
        <w:t>-страниц школьных проектов по вопросам  здоровьесбережения.</w:t>
      </w:r>
    </w:p>
    <w:p>
      <w:pPr>
        <w:spacing w:before="30" w:after="3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7.2.11. Обеспечивать в учреждении:</w:t>
      </w:r>
    </w:p>
    <w:p>
      <w:pPr>
        <w:spacing w:before="30" w:after="3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надлежащие санитарно-гигиенических условия;</w:t>
      </w:r>
    </w:p>
    <w:p>
      <w:pPr>
        <w:spacing w:before="30" w:after="3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соблюдение воздушного и светового режимов,</w:t>
      </w:r>
    </w:p>
    <w:p>
      <w:pPr>
        <w:spacing w:before="30" w:after="3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готовность школьных помещений, системы отопления в зимний период,</w:t>
      </w:r>
    </w:p>
    <w:p>
      <w:pPr>
        <w:spacing w:before="30" w:after="3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соблюдения правил пожарной безопасности,</w:t>
      </w:r>
    </w:p>
    <w:p>
      <w:pPr>
        <w:spacing w:before="30" w:after="3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-проведение текущего ремонта рабочих помещений,</w:t>
      </w:r>
    </w:p>
    <w:p>
      <w:pPr>
        <w:spacing w:before="30" w:after="3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благоприятный психологический климат.</w:t>
      </w:r>
    </w:p>
    <w:p>
      <w:pPr>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b/>
          <w:bCs/>
          <w:sz w:val="24"/>
          <w:szCs w:val="24"/>
          <w:lang w:eastAsia="ru-RU"/>
        </w:rPr>
        <w:t>7.3. Профсоюзный комитет первичной профсоюзной организации обязуется:</w:t>
      </w:r>
    </w:p>
    <w:p>
      <w:pPr>
        <w:spacing w:after="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7.3.1. Проводить мониторинг существующих практик по оздоровлению работников, обобщать опыт, организовать внедрение в текущую деятельность.</w:t>
      </w:r>
    </w:p>
    <w:p>
      <w:pPr>
        <w:spacing w:after="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7.3.2. Привлекать уполномоченного по охране труда профсоюза, комиссию по охране труда к деятельности по оздоровлению сотрудников, для пропаганды физической культуры, спорта, здорового образа жизни в средствах массовой информации.</w:t>
      </w:r>
    </w:p>
    <w:p>
      <w:pPr>
        <w:spacing w:after="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7.3.3. Организовать участие членов профсоюза в районных мероприятиях, направленных на развитие физической культуры, спорта, в том числе проведение физкультурных и спортивных мероприятий, а также мероприятий по внедрению Всероссийского физкультурно-спортивного комплекса «Готов к труду и обороне».</w:t>
      </w:r>
    </w:p>
    <w:p>
      <w:pPr>
        <w:spacing w:after="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7.3.4. Участвовать в организации и долевом финансировании соревнований по спортивным играм между командами учреждения образования.</w:t>
      </w:r>
    </w:p>
    <w:p>
      <w:pPr>
        <w:spacing w:after="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7.3.5. Организовать и проводить производственную гимнастику в течение рабочего дня с работниками, находящимися длительный период в сидячем положении.</w:t>
      </w:r>
    </w:p>
    <w:p>
      <w:pPr>
        <w:spacing w:after="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7.3.6. Способствовать организации работы здоровьесберегающей направленности в первичных организациях (Дни и клубы здоровья, социально-психологические тренинги, аэробика, фитнес, Школы здоровья, акции здорового образа жизни, эстафеты, соревнования).</w:t>
      </w:r>
    </w:p>
    <w:p>
      <w:pPr>
        <w:spacing w:after="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7.3.7. Выпускать печатные информационные издания по вопросам оздоровления, ведения здорового образа жизни, сохранению жизни и охране труда на рабочем месте.</w:t>
      </w:r>
    </w:p>
    <w:p>
      <w:pPr>
        <w:spacing w:after="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7.3.8. Проводить обучение в рамках Школы профсоюзного актива, профсоюзного кружка, профсоюзных собраний.</w:t>
      </w:r>
    </w:p>
    <w:p>
      <w:pPr>
        <w:spacing w:after="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7.3.9. Принимать участие в оздоровительной кампании работников организации их детей в период каникул.</w:t>
      </w:r>
    </w:p>
    <w:p>
      <w:pPr>
        <w:spacing w:after="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7.3.10. Осуществлять контроль за своевременностью и полнотой уплаты работодателем страховых взносов в отделение Фонда социального страхования Российской Федерации по Республике Татарстан, своевременностью и полнотой выплат работникам по листам нетрудоспособности.</w:t>
      </w:r>
    </w:p>
    <w:p>
      <w:pPr>
        <w:spacing w:after="0" w:line="240" w:lineRule="auto"/>
        <w:rPr>
          <w:rFonts w:ascii="Times New Roman" w:hAnsi="Times New Roman" w:eastAsia="Times New Roman" w:cs="Times New Roman"/>
          <w:sz w:val="24"/>
          <w:szCs w:val="24"/>
          <w:lang w:eastAsia="ru-RU"/>
        </w:rPr>
      </w:pPr>
    </w:p>
    <w:p>
      <w:pPr>
        <w:spacing w:after="0" w:line="240" w:lineRule="auto"/>
        <w:rPr>
          <w:rFonts w:ascii="Times New Roman" w:hAnsi="Times New Roman" w:eastAsia="Times New Roman" w:cs="Times New Roman"/>
          <w:sz w:val="24"/>
          <w:szCs w:val="24"/>
          <w:lang w:eastAsia="ru-RU"/>
        </w:rPr>
      </w:pPr>
    </w:p>
    <w:p>
      <w:pPr>
        <w:autoSpaceDE w:val="0"/>
        <w:autoSpaceDN w:val="0"/>
        <w:adjustRightInd w:val="0"/>
        <w:spacing w:after="0" w:line="240" w:lineRule="auto"/>
        <w:ind w:firstLine="709"/>
        <w:contextualSpacing/>
        <w:jc w:val="center"/>
        <w:rPr>
          <w:rFonts w:ascii="Times New Roman" w:hAnsi="Times New Roman" w:eastAsia="Times New Roman" w:cs="Times New Roman"/>
          <w:b/>
          <w:bCs/>
          <w:sz w:val="24"/>
          <w:szCs w:val="24"/>
          <w:lang w:eastAsia="ru-RU"/>
        </w:rPr>
      </w:pPr>
      <w:r>
        <w:rPr>
          <w:rFonts w:ascii="Times New Roman" w:hAnsi="Times New Roman" w:eastAsia="Times New Roman" w:cs="Times New Roman"/>
          <w:b/>
          <w:bCs/>
          <w:sz w:val="24"/>
          <w:szCs w:val="24"/>
          <w:lang w:eastAsia="ru-RU"/>
        </w:rPr>
        <w:t>VI</w:t>
      </w:r>
      <w:r>
        <w:rPr>
          <w:rFonts w:ascii="Times New Roman" w:hAnsi="Times New Roman" w:eastAsia="Times New Roman" w:cs="Times New Roman"/>
          <w:b/>
          <w:bCs/>
          <w:sz w:val="24"/>
          <w:szCs w:val="24"/>
          <w:lang w:val="en-US" w:eastAsia="ru-RU"/>
        </w:rPr>
        <w:t>I</w:t>
      </w:r>
      <w:r>
        <w:rPr>
          <w:rFonts w:ascii="Times New Roman" w:hAnsi="Times New Roman" w:eastAsia="Times New Roman" w:cs="Times New Roman"/>
          <w:b/>
          <w:bCs/>
          <w:sz w:val="24"/>
          <w:szCs w:val="24"/>
          <w:lang w:eastAsia="ru-RU"/>
        </w:rPr>
        <w:t>I. ПОДДЕРЖКА МОЛОДЫХ ПЕДАГОГОВ</w:t>
      </w:r>
    </w:p>
    <w:p>
      <w:pPr>
        <w:autoSpaceDE w:val="0"/>
        <w:autoSpaceDN w:val="0"/>
        <w:adjustRightInd w:val="0"/>
        <w:spacing w:after="0" w:line="240" w:lineRule="auto"/>
        <w:ind w:firstLine="709"/>
        <w:contextualSpacing/>
        <w:jc w:val="center"/>
        <w:rPr>
          <w:rFonts w:ascii="Times New Roman" w:hAnsi="Times New Roman" w:eastAsia="Times New Roman" w:cs="Times New Roman"/>
          <w:sz w:val="24"/>
          <w:szCs w:val="24"/>
          <w:lang w:eastAsia="ru-RU"/>
        </w:rPr>
      </w:pP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8.1.</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bCs/>
          <w:sz w:val="24"/>
          <w:szCs w:val="24"/>
          <w:lang w:eastAsia="ru-RU"/>
        </w:rPr>
        <w:t xml:space="preserve">Стороны определяют следующие приоритетные направления в совместной деятельности </w:t>
      </w:r>
      <w:r>
        <w:rPr>
          <w:rFonts w:ascii="Times New Roman" w:hAnsi="Times New Roman" w:eastAsia="Times New Roman" w:cs="Times New Roman"/>
          <w:sz w:val="24"/>
          <w:szCs w:val="24"/>
          <w:lang w:eastAsia="ru-RU"/>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привлечение молодежи к профсоюзной деятельности и членству в Профсоюзе; </w:t>
      </w:r>
    </w:p>
    <w:p>
      <w:pPr>
        <w:autoSpaceDE w:val="0"/>
        <w:autoSpaceDN w:val="0"/>
        <w:adjustRightInd w:val="0"/>
        <w:spacing w:after="0" w:line="240" w:lineRule="auto"/>
        <w:ind w:firstLine="709"/>
        <w:contextualSpacing/>
        <w:jc w:val="both"/>
        <w:rPr>
          <w:rFonts w:ascii="Times New Roman" w:hAnsi="Times New Roman" w:eastAsia="Times New Roman" w:cs="Times New Roman"/>
          <w:strike/>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материальное и моральное поощрение молодых педагогов;</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проведение культурно-массовой, физкультурно-оздоровительной и спортивной работы;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активное обучение и молодежного профсоюзного актива;</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создание Совета молодых педагогов.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8.2.</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bCs/>
          <w:sz w:val="24"/>
          <w:szCs w:val="24"/>
          <w:lang w:eastAsia="ru-RU"/>
        </w:rPr>
        <w:t xml:space="preserve">Профсоюзный комитет первичной профсоюзной организации совместно с работодателем осуществляет: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pPr>
        <w:autoSpaceDE w:val="0"/>
        <w:autoSpaceDN w:val="0"/>
        <w:adjustRightInd w:val="0"/>
        <w:spacing w:after="0" w:line="240" w:lineRule="auto"/>
        <w:ind w:firstLine="709"/>
        <w:contextualSpacing/>
        <w:jc w:val="both"/>
        <w:rPr>
          <w:rFonts w:ascii="Times New Roman" w:hAnsi="Times New Roman" w:eastAsia="Times New Roman" w:cs="Times New Roman"/>
          <w:strike/>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моральное поощрение молодых педагогов, в том числе награждение их в торжественной обстановке наградами образовательной организации.</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8.3.</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bCs/>
          <w:sz w:val="24"/>
          <w:szCs w:val="24"/>
          <w:lang w:eastAsia="ru-RU"/>
        </w:rPr>
        <w:t>Профсоюзный комитет первичной профсоюзной организации</w:t>
      </w:r>
      <w:r>
        <w:rPr>
          <w:rFonts w:ascii="Times New Roman" w:hAnsi="Times New Roman" w:eastAsia="Times New Roman" w:cs="Times New Roman"/>
          <w:sz w:val="24"/>
          <w:szCs w:val="24"/>
          <w:lang w:eastAsia="ru-RU"/>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8.4.</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Работодатель обязуется: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предоставлять Совету молодых педагогов помещение для проведения заседаний и мероприятий.</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8.5.</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комиссии по тарификации;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комиссии по распределению стимулирующей части фонда оплаты труда;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 xml:space="preserve">комиссии по социальному страхованию;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z w:val="24"/>
          <w:szCs w:val="24"/>
          <w:lang w:eastAsia="ru-RU"/>
        </w:rPr>
        <w:t>комиссии по урегулированию споров между участниками образовательных отношений.</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p>
    <w:p>
      <w:pPr>
        <w:autoSpaceDE w:val="0"/>
        <w:autoSpaceDN w:val="0"/>
        <w:adjustRightInd w:val="0"/>
        <w:spacing w:after="0" w:line="240" w:lineRule="auto"/>
        <w:ind w:firstLine="709"/>
        <w:contextualSpacing/>
        <w:jc w:val="center"/>
        <w:rPr>
          <w:rFonts w:ascii="Times New Roman" w:hAnsi="Times New Roman" w:eastAsia="Times New Roman" w:cs="Times New Roman"/>
          <w:sz w:val="24"/>
          <w:szCs w:val="24"/>
          <w:lang w:eastAsia="ru-RU"/>
        </w:rPr>
      </w:pPr>
    </w:p>
    <w:p>
      <w:pPr>
        <w:autoSpaceDE w:val="0"/>
        <w:autoSpaceDN w:val="0"/>
        <w:adjustRightInd w:val="0"/>
        <w:spacing w:after="0" w:line="240" w:lineRule="auto"/>
        <w:ind w:firstLine="709"/>
        <w:contextualSpacing/>
        <w:jc w:val="center"/>
        <w:rPr>
          <w:rFonts w:ascii="Times New Roman" w:hAnsi="Times New Roman" w:eastAsia="Times New Roman" w:cs="Times New Roman"/>
          <w:b/>
          <w:bCs/>
          <w:color w:val="000000"/>
          <w:sz w:val="24"/>
          <w:szCs w:val="24"/>
          <w:lang w:eastAsia="ru-RU"/>
        </w:rPr>
      </w:pPr>
    </w:p>
    <w:p>
      <w:pPr>
        <w:autoSpaceDE w:val="0"/>
        <w:autoSpaceDN w:val="0"/>
        <w:adjustRightInd w:val="0"/>
        <w:spacing w:after="0" w:line="240" w:lineRule="auto"/>
        <w:ind w:firstLine="709"/>
        <w:contextualSpacing/>
        <w:jc w:val="center"/>
        <w:rPr>
          <w:rFonts w:ascii="Times New Roman" w:hAnsi="Times New Roman" w:eastAsia="Times New Roman" w:cs="Times New Roman"/>
          <w:b/>
          <w:bCs/>
          <w:color w:val="000000"/>
          <w:sz w:val="24"/>
          <w:szCs w:val="24"/>
          <w:lang w:eastAsia="ru-RU"/>
        </w:rPr>
      </w:pPr>
    </w:p>
    <w:p>
      <w:pPr>
        <w:autoSpaceDE w:val="0"/>
        <w:autoSpaceDN w:val="0"/>
        <w:adjustRightInd w:val="0"/>
        <w:spacing w:after="0" w:line="240" w:lineRule="auto"/>
        <w:ind w:firstLine="709"/>
        <w:contextualSpacing/>
        <w:jc w:val="center"/>
        <w:rPr>
          <w:rFonts w:ascii="Times New Roman" w:hAnsi="Times New Roman" w:eastAsia="Times New Roman" w:cs="Times New Roman"/>
          <w:b/>
          <w:bCs/>
          <w:color w:val="000000"/>
          <w:sz w:val="24"/>
          <w:szCs w:val="24"/>
          <w:lang w:eastAsia="ru-RU"/>
        </w:rPr>
      </w:pPr>
    </w:p>
    <w:p>
      <w:pPr>
        <w:autoSpaceDE w:val="0"/>
        <w:autoSpaceDN w:val="0"/>
        <w:adjustRightInd w:val="0"/>
        <w:spacing w:after="0" w:line="240" w:lineRule="auto"/>
        <w:ind w:firstLine="709"/>
        <w:contextualSpacing/>
        <w:jc w:val="center"/>
        <w:rPr>
          <w:rFonts w:ascii="Times New Roman" w:hAnsi="Times New Roman" w:eastAsia="Times New Roman" w:cs="Times New Roman"/>
          <w:b/>
          <w:bCs/>
          <w:color w:val="000000"/>
          <w:sz w:val="24"/>
          <w:szCs w:val="24"/>
          <w:lang w:eastAsia="ru-RU"/>
        </w:rPr>
      </w:pPr>
    </w:p>
    <w:p>
      <w:pPr>
        <w:autoSpaceDE w:val="0"/>
        <w:autoSpaceDN w:val="0"/>
        <w:adjustRightInd w:val="0"/>
        <w:spacing w:after="0" w:line="240" w:lineRule="auto"/>
        <w:ind w:firstLine="709"/>
        <w:contextualSpacing/>
        <w:jc w:val="center"/>
        <w:rPr>
          <w:rFonts w:ascii="Times New Roman" w:hAnsi="Times New Roman" w:eastAsia="Times New Roman" w:cs="Times New Roman"/>
          <w:b/>
          <w:bCs/>
          <w:color w:val="000000"/>
          <w:sz w:val="24"/>
          <w:szCs w:val="24"/>
          <w:lang w:eastAsia="ru-RU"/>
        </w:rPr>
      </w:pPr>
    </w:p>
    <w:p>
      <w:pPr>
        <w:autoSpaceDE w:val="0"/>
        <w:autoSpaceDN w:val="0"/>
        <w:adjustRightInd w:val="0"/>
        <w:spacing w:after="0" w:line="240" w:lineRule="auto"/>
        <w:ind w:firstLine="709"/>
        <w:contextualSpacing/>
        <w:jc w:val="center"/>
        <w:rPr>
          <w:rFonts w:ascii="Times New Roman" w:hAnsi="Times New Roman" w:eastAsia="Times New Roman" w:cs="Times New Roman"/>
          <w:b/>
          <w:bCs/>
          <w:color w:val="000000"/>
          <w:sz w:val="24"/>
          <w:szCs w:val="24"/>
          <w:lang w:eastAsia="ru-RU"/>
        </w:rPr>
      </w:pPr>
    </w:p>
    <w:p>
      <w:pPr>
        <w:autoSpaceDE w:val="0"/>
        <w:autoSpaceDN w:val="0"/>
        <w:adjustRightInd w:val="0"/>
        <w:spacing w:after="0" w:line="240" w:lineRule="auto"/>
        <w:ind w:firstLine="709"/>
        <w:contextualSpacing/>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bCs/>
          <w:color w:val="000000"/>
          <w:sz w:val="24"/>
          <w:szCs w:val="24"/>
          <w:lang w:val="en-US" w:eastAsia="ru-RU"/>
        </w:rPr>
        <w:t>IX</w:t>
      </w:r>
      <w:r>
        <w:rPr>
          <w:rFonts w:ascii="Times New Roman" w:hAnsi="Times New Roman" w:eastAsia="Times New Roman" w:cs="Times New Roman"/>
          <w:b/>
          <w:bCs/>
          <w:color w:val="000000"/>
          <w:sz w:val="24"/>
          <w:szCs w:val="24"/>
          <w:lang w:eastAsia="ru-RU"/>
        </w:rPr>
        <w:t xml:space="preserve">. </w:t>
      </w:r>
      <w:r>
        <w:rPr>
          <w:rFonts w:ascii="Times New Roman" w:hAnsi="Times New Roman" w:eastAsia="Times New Roman" w:cs="Times New Roman"/>
          <w:b/>
          <w:sz w:val="24"/>
          <w:szCs w:val="24"/>
          <w:lang w:eastAsia="ru-RU"/>
        </w:rPr>
        <w:t xml:space="preserve">ДОПОЛНИТЕЛЬНОЕ ПРОФЕССИОНАЛЬНОЕ </w:t>
      </w:r>
    </w:p>
    <w:p>
      <w:pPr>
        <w:autoSpaceDE w:val="0"/>
        <w:autoSpaceDN w:val="0"/>
        <w:adjustRightInd w:val="0"/>
        <w:spacing w:after="0" w:line="240" w:lineRule="auto"/>
        <w:ind w:firstLine="709"/>
        <w:contextualSpacing/>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ОБРАЗОВАНИЕ РАБОТНИКОВ</w:t>
      </w:r>
    </w:p>
    <w:p>
      <w:pPr>
        <w:autoSpaceDE w:val="0"/>
        <w:autoSpaceDN w:val="0"/>
        <w:adjustRightInd w:val="0"/>
        <w:spacing w:after="0" w:line="240" w:lineRule="auto"/>
        <w:ind w:firstLine="709"/>
        <w:contextualSpacing/>
        <w:jc w:val="center"/>
        <w:rPr>
          <w:rFonts w:ascii="Times New Roman" w:hAnsi="Times New Roman" w:eastAsia="Times New Roman" w:cs="Times New Roman"/>
          <w:sz w:val="24"/>
          <w:szCs w:val="24"/>
          <w:lang w:eastAsia="ru-RU"/>
        </w:rPr>
      </w:pP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9.1. Стороны договорились о том, что:</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9.1.1. Работодатель с участием и по согласованию с профсоюзным комитетом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pPr>
        <w:spacing w:after="0" w:line="240" w:lineRule="auto"/>
        <w:ind w:firstLine="709"/>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pPr>
        <w:spacing w:after="0" w:line="240" w:lineRule="auto"/>
        <w:ind w:firstLine="709"/>
        <w:contextualSpacing/>
        <w:jc w:val="both"/>
        <w:rPr>
          <w:rFonts w:ascii="Times New Roman" w:hAnsi="Times New Roman" w:eastAsia="Calibri" w:cs="Times New Roman"/>
          <w:sz w:val="24"/>
          <w:szCs w:val="24"/>
        </w:rPr>
      </w:pPr>
      <w:r>
        <w:rPr>
          <w:rFonts w:ascii="Times New Roman" w:hAnsi="Times New Roman" w:eastAsia="Times New Roman" w:cs="Times New Roman"/>
          <w:sz w:val="24"/>
          <w:szCs w:val="24"/>
          <w:lang w:eastAsia="ru-RU"/>
        </w:rPr>
        <w:t>9.1.2.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rFonts w:ascii="Times New Roman" w:hAnsi="Times New Roman" w:eastAsia="Calibri" w:cs="Times New Roman"/>
          <w:sz w:val="24"/>
          <w:szCs w:val="24"/>
        </w:rPr>
        <w:t>.</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9.1.3. Работодатель не </w:t>
      </w:r>
      <w:r>
        <w:rPr>
          <w:rFonts w:ascii="Times New Roman" w:hAnsi="Times New Roman" w:eastAsia="Times New Roman" w:cs="Times New Roman"/>
          <w:color w:val="000000"/>
          <w:sz w:val="24"/>
          <w:szCs w:val="24"/>
          <w:lang w:eastAsia="ru-RU"/>
        </w:rPr>
        <w:t xml:space="preserve">вправе обязывать работников осуществлять </w:t>
      </w:r>
      <w:r>
        <w:rPr>
          <w:rFonts w:ascii="Times New Roman" w:hAnsi="Times New Roman" w:eastAsia="Times New Roman" w:cs="Times New Roman"/>
          <w:sz w:val="24"/>
          <w:szCs w:val="24"/>
          <w:lang w:eastAsia="ru-RU"/>
        </w:rPr>
        <w:t>дополнительное профессиональное образование за счет их собственных средств</w:t>
      </w:r>
      <w:r>
        <w:rPr>
          <w:rFonts w:ascii="Times New Roman" w:hAnsi="Times New Roman" w:eastAsia="Times New Roman" w:cs="Times New Roman"/>
          <w:color w:val="000000"/>
          <w:sz w:val="24"/>
          <w:szCs w:val="24"/>
          <w:lang w:eastAsia="ru-RU"/>
        </w:rPr>
        <w:t>, в том числе такие условия не могут быть включены в трудовые договоры</w:t>
      </w:r>
      <w:r>
        <w:rPr>
          <w:rFonts w:ascii="Times New Roman" w:hAnsi="Times New Roman" w:eastAsia="Times New Roman" w:cs="Times New Roman"/>
          <w:sz w:val="24"/>
          <w:szCs w:val="24"/>
          <w:lang w:eastAsia="ru-RU"/>
        </w:rPr>
        <w:t>.</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9.1.4.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pPr>
        <w:autoSpaceDE w:val="0"/>
        <w:autoSpaceDN w:val="0"/>
        <w:adjustRightInd w:val="0"/>
        <w:spacing w:after="0" w:line="240" w:lineRule="auto"/>
        <w:ind w:firstLine="709"/>
        <w:contextualSpacing/>
        <w:jc w:val="both"/>
        <w:rPr>
          <w:rFonts w:ascii="Times New Roman" w:hAnsi="Times New Roman" w:eastAsia="Times New Roman" w:cs="Times New Roman"/>
          <w:bCs/>
          <w:color w:val="000000"/>
          <w:sz w:val="24"/>
          <w:szCs w:val="24"/>
          <w:lang w:eastAsia="ru-RU"/>
        </w:rPr>
      </w:pPr>
      <w:r>
        <w:rPr>
          <w:rFonts w:ascii="Times New Roman" w:hAnsi="Times New Roman" w:eastAsia="Times New Roman" w:cs="Times New Roman"/>
          <w:sz w:val="24"/>
          <w:szCs w:val="24"/>
          <w:lang w:eastAsia="ru-RU"/>
        </w:rPr>
        <w:t xml:space="preserve">Содержание, объем и сроки дополнительного профессионального образования, рекомендуемого работнику, должны обеспечивать </w:t>
      </w:r>
      <w:r>
        <w:rPr>
          <w:rFonts w:ascii="Times New Roman" w:hAnsi="Times New Roman" w:eastAsia="Calibri" w:cs="Times New Roman"/>
          <w:color w:val="000000"/>
          <w:sz w:val="24"/>
          <w:szCs w:val="24"/>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Pr>
          <w:rFonts w:ascii="Times New Roman" w:hAnsi="Times New Roman" w:eastAsia="Times New Roman" w:cs="Times New Roman"/>
          <w:color w:val="000000"/>
          <w:sz w:val="24"/>
          <w:szCs w:val="24"/>
          <w:lang w:eastAsia="ru-RU"/>
        </w:rPr>
        <w:t xml:space="preserve">целенаправленного совершенствования (получения новой) компетенции (квалификации) работника. При этом, </w:t>
      </w:r>
      <w:r>
        <w:rPr>
          <w:rFonts w:ascii="Times New Roman" w:hAnsi="Times New Roman" w:eastAsia="Times New Roman" w:cs="Times New Roman"/>
          <w:bCs/>
          <w:color w:val="000000"/>
          <w:sz w:val="24"/>
          <w:szCs w:val="24"/>
          <w:lang w:eastAsia="ru-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Pr>
          <w:rFonts w:ascii="Times New Roman" w:hAnsi="Times New Roman" w:eastAsia="Times New Roman" w:cs="Times New Roman"/>
          <w:color w:val="000000"/>
          <w:sz w:val="24"/>
          <w:szCs w:val="24"/>
          <w:lang w:eastAsia="ru-RU"/>
        </w:rPr>
        <w:t>м</w:t>
      </w:r>
      <w:r>
        <w:rPr>
          <w:rFonts w:ascii="Times New Roman" w:hAnsi="Times New Roman" w:eastAsia="Times New Roman" w:cs="Times New Roman"/>
          <w:bCs/>
          <w:color w:val="000000"/>
          <w:sz w:val="24"/>
          <w:szCs w:val="24"/>
          <w:lang w:eastAsia="ru-RU"/>
        </w:rPr>
        <w:t>инимальный объём не менее 36 часов для всех категорий работников (для молодых специалистов – не менее 72 часов)</w:t>
      </w:r>
      <w:r>
        <w:rPr>
          <w:rFonts w:ascii="Times New Roman" w:hAnsi="Times New Roman" w:eastAsia="Times New Roman" w:cs="Times New Roman"/>
          <w:sz w:val="24"/>
          <w:szCs w:val="24"/>
          <w:lang w:eastAsia="ru-RU"/>
        </w:rPr>
        <w:t>, а объём освоения программ профессиональной переподготовки – не менее 250 часов</w:t>
      </w:r>
      <w:r>
        <w:rPr>
          <w:rFonts w:ascii="Times New Roman" w:hAnsi="Times New Roman" w:eastAsia="Times New Roman" w:cs="Times New Roman"/>
          <w:bCs/>
          <w:color w:val="000000"/>
          <w:sz w:val="24"/>
          <w:szCs w:val="24"/>
          <w:lang w:eastAsia="ru-RU"/>
        </w:rPr>
        <w:t>.</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sz w:val="24"/>
          <w:szCs w:val="24"/>
          <w:lang w:eastAsia="ru-RU"/>
        </w:rPr>
        <w:t>9.1.5. </w:t>
      </w:r>
      <w:r>
        <w:rPr>
          <w:rFonts w:ascii="Times New Roman" w:hAnsi="Times New Roman" w:eastAsia="Times New Roman" w:cs="Times New Roman"/>
          <w:color w:val="000000"/>
          <w:sz w:val="24"/>
          <w:szCs w:val="24"/>
          <w:lang w:eastAsia="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9.1.6. При направлении работника на дополнительное профессиональное образование </w:t>
      </w:r>
      <w:r>
        <w:rPr>
          <w:rFonts w:ascii="Times New Roman" w:hAnsi="Times New Roman" w:eastAsia="Calibri" w:cs="Times New Roman"/>
          <w:color w:val="000000"/>
          <w:sz w:val="24"/>
          <w:szCs w:val="24"/>
        </w:rPr>
        <w:t xml:space="preserve">с отрывом от работы </w:t>
      </w:r>
      <w:r>
        <w:rPr>
          <w:rFonts w:ascii="Times New Roman" w:hAnsi="Times New Roman" w:eastAsia="Times New Roman" w:cs="Times New Roman"/>
          <w:sz w:val="24"/>
          <w:szCs w:val="24"/>
          <w:lang w:eastAsia="ru-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Pr>
          <w:rFonts w:ascii="Times New Roman" w:hAnsi="Times New Roman" w:eastAsia="Times New Roman" w:cs="Times New Roman"/>
          <w:color w:val="000000"/>
          <w:sz w:val="24"/>
          <w:szCs w:val="24"/>
          <w:lang w:eastAsia="ru-RU"/>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Pr>
          <w:rFonts w:ascii="Times New Roman" w:hAnsi="Times New Roman" w:eastAsia="Times New Roman" w:cs="Times New Roman"/>
          <w:sz w:val="24"/>
          <w:szCs w:val="24"/>
          <w:lang w:eastAsia="ru-RU"/>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профсоюзного комитета первичной профсоюзной организации (статья 187 ТК РФ).</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9.1.7.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9.1.8.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9.1.9. Гарантии и компенсации, предусмотренные статьями </w:t>
      </w:r>
      <w:r>
        <w:rPr>
          <w:rFonts w:ascii="Times New Roman" w:hAnsi="Times New Roman" w:eastAsia="Times New Roman" w:cs="Times New Roman"/>
          <w:sz w:val="24"/>
          <w:szCs w:val="24"/>
          <w:lang w:eastAsia="ru-RU"/>
        </w:rPr>
        <w:br w:type="textWrapping"/>
      </w:r>
      <w:r>
        <w:rPr>
          <w:rFonts w:ascii="Times New Roman" w:hAnsi="Times New Roman" w:eastAsia="Times New Roman" w:cs="Times New Roman"/>
          <w:sz w:val="24"/>
          <w:szCs w:val="24"/>
          <w:lang w:eastAsia="ru-RU"/>
        </w:rP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Финансовое обеспечение данных гарантий осуществляется работодателем за счет бюджетных и/или внебюджетных средств организации.</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9.1.10.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профсоюзным комитетом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p>
    <w:p>
      <w:pPr>
        <w:spacing w:after="0" w:line="240" w:lineRule="auto"/>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val="en-US" w:eastAsia="ru-RU"/>
        </w:rPr>
        <w:t>X</w:t>
      </w:r>
      <w:r>
        <w:rPr>
          <w:rFonts w:ascii="Times New Roman" w:hAnsi="Times New Roman" w:eastAsia="Times New Roman" w:cs="Times New Roman"/>
          <w:b/>
          <w:color w:val="000000"/>
          <w:sz w:val="24"/>
          <w:szCs w:val="24"/>
          <w:lang w:eastAsia="ru-RU"/>
        </w:rPr>
        <w:t>. ПЕНСИОННОЕ ОБЕСПЕЧЕНИЕ</w:t>
      </w:r>
    </w:p>
    <w:p>
      <w:pPr>
        <w:spacing w:after="0" w:line="240" w:lineRule="auto"/>
        <w:jc w:val="center"/>
        <w:rPr>
          <w:rFonts w:ascii="Times New Roman" w:hAnsi="Times New Roman" w:eastAsia="Times New Roman" w:cs="Times New Roman"/>
          <w:b/>
          <w:color w:val="000000"/>
          <w:sz w:val="24"/>
          <w:szCs w:val="24"/>
          <w:u w:val="single"/>
          <w:lang w:eastAsia="ru-RU"/>
        </w:rPr>
      </w:pPr>
    </w:p>
    <w:p>
      <w:pPr>
        <w:spacing w:after="0" w:line="240" w:lineRule="auto"/>
        <w:ind w:firstLine="709"/>
        <w:jc w:val="both"/>
        <w:rPr>
          <w:rFonts w:ascii="Times New Roman" w:hAnsi="Times New Roman" w:eastAsia="Times New Roman" w:cs="Times New Roman"/>
          <w:color w:val="000000"/>
          <w:sz w:val="24"/>
          <w:szCs w:val="24"/>
          <w:lang w:val="zh-CN" w:eastAsia="zh-CN"/>
        </w:rPr>
      </w:pPr>
      <w:r>
        <w:rPr>
          <w:rFonts w:ascii="Times New Roman" w:hAnsi="Times New Roman" w:eastAsia="Times New Roman" w:cs="Times New Roman"/>
          <w:color w:val="000000"/>
          <w:sz w:val="24"/>
          <w:szCs w:val="24"/>
          <w:lang w:eastAsia="zh-CN"/>
        </w:rPr>
        <w:t>10</w:t>
      </w:r>
      <w:r>
        <w:rPr>
          <w:rFonts w:ascii="Times New Roman" w:hAnsi="Times New Roman" w:eastAsia="Times New Roman" w:cs="Times New Roman"/>
          <w:color w:val="000000"/>
          <w:sz w:val="24"/>
          <w:szCs w:val="24"/>
          <w:lang w:val="zh-CN" w:eastAsia="zh-CN"/>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w:t>
      </w:r>
      <w:r>
        <w:rPr>
          <w:rFonts w:ascii="Times New Roman" w:hAnsi="Times New Roman" w:eastAsia="Times New Roman" w:cs="Times New Roman"/>
          <w:color w:val="000000"/>
          <w:sz w:val="24"/>
          <w:szCs w:val="24"/>
          <w:lang w:eastAsia="zh-CN"/>
        </w:rPr>
        <w:t>199</w:t>
      </w:r>
      <w:r>
        <w:rPr>
          <w:rFonts w:ascii="Times New Roman" w:hAnsi="Times New Roman" w:eastAsia="Times New Roman" w:cs="Times New Roman"/>
          <w:color w:val="000000"/>
          <w:sz w:val="24"/>
          <w:szCs w:val="24"/>
          <w:lang w:val="zh-CN" w:eastAsia="zh-CN"/>
        </w:rPr>
        <w:t>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pPr>
        <w:spacing w:after="0" w:line="240" w:lineRule="auto"/>
        <w:jc w:val="both"/>
        <w:rPr>
          <w:rFonts w:ascii="Times New Roman" w:hAnsi="Times New Roman" w:eastAsia="Times New Roman" w:cs="Times New Roman"/>
          <w:color w:val="000000"/>
          <w:sz w:val="24"/>
          <w:szCs w:val="24"/>
          <w:lang w:val="zh-CN" w:eastAsia="zh-CN"/>
        </w:rPr>
      </w:pPr>
      <w:r>
        <w:rPr>
          <w:rFonts w:ascii="Times New Roman" w:hAnsi="Times New Roman" w:eastAsia="Times New Roman" w:cs="Times New Roman"/>
          <w:color w:val="000000"/>
          <w:sz w:val="24"/>
          <w:szCs w:val="24"/>
          <w:lang w:val="zh-CN" w:eastAsia="zh-CN"/>
        </w:rPr>
        <w:tab/>
      </w:r>
      <w:r>
        <w:rPr>
          <w:rFonts w:ascii="Times New Roman" w:hAnsi="Times New Roman" w:eastAsia="Times New Roman" w:cs="Times New Roman"/>
          <w:color w:val="000000"/>
          <w:sz w:val="24"/>
          <w:szCs w:val="24"/>
          <w:lang w:eastAsia="zh-CN"/>
        </w:rPr>
        <w:t>10</w:t>
      </w:r>
      <w:r>
        <w:rPr>
          <w:rFonts w:ascii="Times New Roman" w:hAnsi="Times New Roman" w:eastAsia="Times New Roman" w:cs="Times New Roman"/>
          <w:color w:val="000000"/>
          <w:sz w:val="24"/>
          <w:szCs w:val="24"/>
          <w:lang w:val="zh-CN" w:eastAsia="zh-CN"/>
        </w:rPr>
        <w:t xml:space="preserve">.2. В целях обеспечения формирования будущих пенсионных выплат работникам в соответствии с пенсионным законодательством </w:t>
      </w:r>
      <w:r>
        <w:rPr>
          <w:rFonts w:ascii="Times New Roman" w:hAnsi="Times New Roman" w:eastAsia="Times New Roman" w:cs="Times New Roman"/>
          <w:color w:val="000000"/>
          <w:sz w:val="24"/>
          <w:szCs w:val="24"/>
          <w:lang w:eastAsia="zh-CN"/>
        </w:rPr>
        <w:t xml:space="preserve">работодатель </w:t>
      </w:r>
      <w:r>
        <w:rPr>
          <w:rFonts w:ascii="Times New Roman" w:hAnsi="Times New Roman" w:eastAsia="Times New Roman" w:cs="Times New Roman"/>
          <w:color w:val="000000"/>
          <w:sz w:val="24"/>
          <w:szCs w:val="24"/>
          <w:lang w:val="zh-CN" w:eastAsia="zh-CN"/>
        </w:rPr>
        <w:t>провод</w:t>
      </w:r>
      <w:r>
        <w:rPr>
          <w:rFonts w:ascii="Times New Roman" w:hAnsi="Times New Roman" w:eastAsia="Times New Roman" w:cs="Times New Roman"/>
          <w:color w:val="000000"/>
          <w:sz w:val="24"/>
          <w:szCs w:val="24"/>
          <w:lang w:eastAsia="zh-CN"/>
        </w:rPr>
        <w:t>ит</w:t>
      </w:r>
      <w:r>
        <w:rPr>
          <w:rFonts w:ascii="Times New Roman" w:hAnsi="Times New Roman" w:eastAsia="Times New Roman" w:cs="Times New Roman"/>
          <w:color w:val="000000"/>
          <w:sz w:val="24"/>
          <w:szCs w:val="24"/>
          <w:lang w:val="zh-CN" w:eastAsia="zh-CN"/>
        </w:rPr>
        <w:t xml:space="preserve"> работу по реализации Федеральных законов «Об обязательном пенсионном страховании в Российской Федерации» № 167</w:t>
      </w:r>
      <w:r>
        <w:rPr>
          <w:rFonts w:ascii="Times New Roman" w:hAnsi="Times New Roman" w:eastAsia="Times New Roman" w:cs="Times New Roman"/>
          <w:color w:val="000000"/>
          <w:sz w:val="24"/>
          <w:szCs w:val="24"/>
          <w:lang w:eastAsia="zh-CN"/>
        </w:rPr>
        <w:t>-</w:t>
      </w:r>
      <w:r>
        <w:rPr>
          <w:rFonts w:ascii="Times New Roman" w:hAnsi="Times New Roman" w:eastAsia="Times New Roman" w:cs="Times New Roman"/>
          <w:color w:val="000000"/>
          <w:sz w:val="24"/>
          <w:szCs w:val="24"/>
          <w:lang w:val="zh-CN" w:eastAsia="zh-CN"/>
        </w:rPr>
        <w:t>ФЗ от 15.12.2001г., «О страховых пенсиях в Российской Федерации» № 400-ФЗ от 28.12.2013г., «О негосударственных пенсионных фондах» № 75-ФЗ от 7.05.1</w:t>
      </w:r>
      <w:r>
        <w:rPr>
          <w:rFonts w:ascii="Times New Roman" w:hAnsi="Times New Roman" w:eastAsia="Times New Roman" w:cs="Times New Roman"/>
          <w:color w:val="000000"/>
          <w:sz w:val="24"/>
          <w:szCs w:val="24"/>
          <w:lang w:eastAsia="zh-CN"/>
        </w:rPr>
        <w:t>99</w:t>
      </w:r>
      <w:r>
        <w:rPr>
          <w:rFonts w:ascii="Times New Roman" w:hAnsi="Times New Roman" w:eastAsia="Times New Roman" w:cs="Times New Roman"/>
          <w:color w:val="000000"/>
          <w:sz w:val="24"/>
          <w:szCs w:val="24"/>
          <w:lang w:val="zh-CN" w:eastAsia="zh-CN"/>
        </w:rPr>
        <w:t>8г.) и других правовых нормативных актов в области пенсионного страхования, в том числе:</w:t>
      </w:r>
    </w:p>
    <w:p>
      <w:pPr>
        <w:spacing w:after="0" w:line="240" w:lineRule="auto"/>
        <w:ind w:firstLine="709"/>
        <w:jc w:val="both"/>
        <w:rPr>
          <w:rFonts w:ascii="Times New Roman" w:hAnsi="Times New Roman" w:eastAsia="Times New Roman" w:cs="Times New Roman"/>
          <w:color w:val="000000"/>
          <w:sz w:val="24"/>
          <w:szCs w:val="24"/>
          <w:lang w:val="zh-CN" w:eastAsia="zh-CN"/>
        </w:rPr>
      </w:pPr>
      <w:r>
        <w:rPr>
          <w:rFonts w:ascii="Times New Roman" w:hAnsi="Times New Roman" w:eastAsia="Times New Roman" w:cs="Times New Roman"/>
          <w:color w:val="000000"/>
          <w:sz w:val="24"/>
          <w:szCs w:val="24"/>
          <w:lang w:val="zh-CN" w:eastAsia="zh-CN"/>
        </w:rPr>
        <w:t>-</w:t>
      </w:r>
      <w:r>
        <w:rPr>
          <w:rFonts w:ascii="Times New Roman" w:hAnsi="Times New Roman" w:eastAsia="Times New Roman" w:cs="Times New Roman"/>
          <w:color w:val="000000"/>
          <w:sz w:val="24"/>
          <w:szCs w:val="24"/>
          <w:lang w:eastAsia="zh-CN"/>
        </w:rPr>
        <w:t xml:space="preserve"> </w:t>
      </w:r>
      <w:r>
        <w:rPr>
          <w:rFonts w:ascii="Times New Roman" w:hAnsi="Times New Roman" w:eastAsia="Times New Roman" w:cs="Times New Roman"/>
          <w:color w:val="000000"/>
          <w:sz w:val="24"/>
          <w:szCs w:val="24"/>
          <w:lang w:val="zh-CN" w:eastAsia="zh-CN"/>
        </w:rPr>
        <w:t>обеспечивает своевременную и полную уплату страховых взносов в Пенсионный фонд РФ;</w:t>
      </w:r>
    </w:p>
    <w:p>
      <w:pPr>
        <w:spacing w:after="0" w:line="240" w:lineRule="auto"/>
        <w:ind w:firstLine="709"/>
        <w:jc w:val="both"/>
        <w:rPr>
          <w:rFonts w:ascii="Times New Roman" w:hAnsi="Times New Roman" w:eastAsia="Times New Roman" w:cs="Times New Roman"/>
          <w:color w:val="000000"/>
          <w:sz w:val="24"/>
          <w:szCs w:val="24"/>
          <w:lang w:val="zh-CN" w:eastAsia="zh-CN"/>
        </w:rPr>
      </w:pPr>
      <w:r>
        <w:rPr>
          <w:rFonts w:ascii="Times New Roman" w:hAnsi="Times New Roman" w:eastAsia="Times New Roman" w:cs="Times New Roman"/>
          <w:color w:val="000000"/>
          <w:sz w:val="24"/>
          <w:szCs w:val="24"/>
          <w:lang w:val="zh-CN" w:eastAsia="zh-CN"/>
        </w:rPr>
        <w:t>-</w:t>
      </w:r>
      <w:r>
        <w:rPr>
          <w:rFonts w:ascii="Times New Roman" w:hAnsi="Times New Roman" w:eastAsia="Times New Roman" w:cs="Times New Roman"/>
          <w:color w:val="000000"/>
          <w:sz w:val="24"/>
          <w:szCs w:val="24"/>
          <w:lang w:eastAsia="zh-CN"/>
        </w:rPr>
        <w:t xml:space="preserve"> </w:t>
      </w:r>
      <w:r>
        <w:rPr>
          <w:rFonts w:ascii="Times New Roman" w:hAnsi="Times New Roman" w:eastAsia="Times New Roman" w:cs="Times New Roman"/>
          <w:color w:val="000000"/>
          <w:sz w:val="24"/>
          <w:szCs w:val="24"/>
          <w:lang w:val="zh-CN" w:eastAsia="zh-CN"/>
        </w:rPr>
        <w:t>своевременно представляет в Пенсионный фонд РФ достоверные индивидуальные сведения;</w:t>
      </w:r>
    </w:p>
    <w:p>
      <w:pPr>
        <w:spacing w:after="0" w:line="240" w:lineRule="auto"/>
        <w:ind w:firstLine="709"/>
        <w:jc w:val="both"/>
        <w:rPr>
          <w:rFonts w:ascii="Times New Roman" w:hAnsi="Times New Roman" w:eastAsia="Times New Roman" w:cs="Times New Roman"/>
          <w:color w:val="000000"/>
          <w:sz w:val="24"/>
          <w:szCs w:val="24"/>
          <w:lang w:val="zh-CN" w:eastAsia="zh-CN"/>
        </w:rPr>
      </w:pPr>
      <w:r>
        <w:rPr>
          <w:rFonts w:ascii="Times New Roman" w:hAnsi="Times New Roman" w:eastAsia="Times New Roman" w:cs="Times New Roman"/>
          <w:color w:val="000000"/>
          <w:sz w:val="24"/>
          <w:szCs w:val="24"/>
          <w:lang w:val="zh-CN" w:eastAsia="zh-CN"/>
        </w:rPr>
        <w:t>-</w:t>
      </w:r>
      <w:r>
        <w:rPr>
          <w:rFonts w:ascii="Times New Roman" w:hAnsi="Times New Roman" w:eastAsia="Times New Roman" w:cs="Times New Roman"/>
          <w:color w:val="000000"/>
          <w:sz w:val="24"/>
          <w:szCs w:val="24"/>
          <w:lang w:eastAsia="zh-CN"/>
        </w:rPr>
        <w:t xml:space="preserve"> </w:t>
      </w:r>
      <w:r>
        <w:rPr>
          <w:rFonts w:ascii="Times New Roman" w:hAnsi="Times New Roman" w:eastAsia="Times New Roman" w:cs="Times New Roman"/>
          <w:color w:val="000000"/>
          <w:sz w:val="24"/>
          <w:szCs w:val="24"/>
          <w:lang w:val="zh-CN" w:eastAsia="zh-CN"/>
        </w:rPr>
        <w:t>знакомит работников с информацией персонифицированного учета, представленной в Пенсионный фонд РФ;</w:t>
      </w:r>
    </w:p>
    <w:p>
      <w:pPr>
        <w:spacing w:after="0" w:line="240" w:lineRule="auto"/>
        <w:ind w:firstLine="709"/>
        <w:jc w:val="both"/>
        <w:rPr>
          <w:rFonts w:ascii="Times New Roman" w:hAnsi="Times New Roman" w:eastAsia="Times New Roman" w:cs="Times New Roman"/>
          <w:color w:val="000000"/>
          <w:sz w:val="24"/>
          <w:szCs w:val="24"/>
          <w:lang w:val="zh-CN" w:eastAsia="zh-CN"/>
        </w:rPr>
      </w:pPr>
      <w:r>
        <w:rPr>
          <w:rFonts w:ascii="Times New Roman" w:hAnsi="Times New Roman" w:eastAsia="Times New Roman" w:cs="Times New Roman"/>
          <w:color w:val="000000"/>
          <w:sz w:val="24"/>
          <w:szCs w:val="24"/>
          <w:lang w:val="zh-CN" w:eastAsia="zh-CN"/>
        </w:rPr>
        <w:t>-</w:t>
      </w:r>
      <w:r>
        <w:rPr>
          <w:rFonts w:ascii="Times New Roman" w:hAnsi="Times New Roman" w:eastAsia="Times New Roman" w:cs="Times New Roman"/>
          <w:color w:val="000000"/>
          <w:sz w:val="24"/>
          <w:szCs w:val="24"/>
          <w:lang w:eastAsia="zh-CN"/>
        </w:rPr>
        <w:t xml:space="preserve"> </w:t>
      </w:r>
      <w:r>
        <w:rPr>
          <w:rFonts w:ascii="Times New Roman" w:hAnsi="Times New Roman" w:eastAsia="Times New Roman" w:cs="Times New Roman"/>
          <w:color w:val="000000"/>
          <w:sz w:val="24"/>
          <w:szCs w:val="24"/>
          <w:lang w:val="zh-CN" w:eastAsia="zh-CN"/>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pPr>
        <w:spacing w:after="0" w:line="240" w:lineRule="auto"/>
        <w:jc w:val="both"/>
        <w:rPr>
          <w:rFonts w:ascii="Times New Roman" w:hAnsi="Times New Roman" w:eastAsia="Times New Roman" w:cs="Times New Roman"/>
          <w:color w:val="000000"/>
          <w:sz w:val="24"/>
          <w:szCs w:val="24"/>
          <w:lang w:eastAsia="zh-CN"/>
        </w:rPr>
      </w:pPr>
      <w:r>
        <w:rPr>
          <w:rFonts w:ascii="Times New Roman" w:hAnsi="Times New Roman" w:eastAsia="Times New Roman" w:cs="Times New Roman"/>
          <w:color w:val="000000"/>
          <w:sz w:val="24"/>
          <w:szCs w:val="24"/>
          <w:lang w:val="zh-CN" w:eastAsia="zh-CN"/>
        </w:rPr>
        <w:tab/>
      </w:r>
      <w:r>
        <w:rPr>
          <w:rFonts w:ascii="Times New Roman" w:hAnsi="Times New Roman" w:eastAsia="Times New Roman" w:cs="Times New Roman"/>
          <w:color w:val="000000"/>
          <w:sz w:val="24"/>
          <w:szCs w:val="24"/>
          <w:lang w:eastAsia="zh-CN"/>
        </w:rPr>
        <w:t>10</w:t>
      </w:r>
      <w:r>
        <w:rPr>
          <w:rFonts w:ascii="Times New Roman" w:hAnsi="Times New Roman" w:eastAsia="Times New Roman" w:cs="Times New Roman"/>
          <w:color w:val="000000"/>
          <w:sz w:val="24"/>
          <w:szCs w:val="24"/>
          <w:lang w:val="zh-CN" w:eastAsia="zh-CN"/>
        </w:rPr>
        <w:t>.</w:t>
      </w:r>
      <w:r>
        <w:rPr>
          <w:rFonts w:ascii="Times New Roman" w:hAnsi="Times New Roman" w:eastAsia="Times New Roman" w:cs="Times New Roman"/>
          <w:color w:val="000000"/>
          <w:sz w:val="24"/>
          <w:szCs w:val="24"/>
          <w:lang w:eastAsia="zh-CN"/>
        </w:rPr>
        <w:t>3</w:t>
      </w:r>
      <w:r>
        <w:rPr>
          <w:rFonts w:ascii="Times New Roman" w:hAnsi="Times New Roman" w:eastAsia="Times New Roman" w:cs="Times New Roman"/>
          <w:color w:val="000000"/>
          <w:sz w:val="24"/>
          <w:szCs w:val="24"/>
          <w:lang w:val="zh-CN" w:eastAsia="zh-CN"/>
        </w:rPr>
        <w:t xml:space="preserve">. </w:t>
      </w:r>
      <w:r>
        <w:rPr>
          <w:rFonts w:ascii="Times New Roman" w:hAnsi="Times New Roman" w:eastAsia="Times New Roman" w:cs="Times New Roman"/>
          <w:color w:val="000000"/>
          <w:sz w:val="24"/>
          <w:szCs w:val="24"/>
          <w:lang w:eastAsia="zh-CN"/>
        </w:rPr>
        <w:t xml:space="preserve">При обращении членов профсоюза работодатель содействует формированию пакета документов (сбора доказательной базы) при </w:t>
      </w:r>
      <w:r>
        <w:rPr>
          <w:rFonts w:ascii="Times New Roman" w:hAnsi="Times New Roman" w:eastAsia="Times New Roman" w:cs="Times New Roman"/>
          <w:color w:val="000000"/>
          <w:sz w:val="24"/>
          <w:szCs w:val="24"/>
          <w:lang w:val="zh-CN" w:eastAsia="zh-CN"/>
        </w:rPr>
        <w:t>защит</w:t>
      </w:r>
      <w:r>
        <w:rPr>
          <w:rFonts w:ascii="Times New Roman" w:hAnsi="Times New Roman" w:eastAsia="Times New Roman" w:cs="Times New Roman"/>
          <w:color w:val="000000"/>
          <w:sz w:val="24"/>
          <w:szCs w:val="24"/>
          <w:lang w:eastAsia="zh-CN"/>
        </w:rPr>
        <w:t>е</w:t>
      </w:r>
      <w:r>
        <w:rPr>
          <w:rFonts w:ascii="Times New Roman" w:hAnsi="Times New Roman" w:eastAsia="Times New Roman" w:cs="Times New Roman"/>
          <w:color w:val="000000"/>
          <w:sz w:val="24"/>
          <w:szCs w:val="24"/>
          <w:lang w:val="zh-CN" w:eastAsia="zh-CN"/>
        </w:rPr>
        <w:t xml:space="preserve"> права педагогических работников на досрочную страховую пенсию в судебных инстанциях.</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p>
    <w:p>
      <w:pPr>
        <w:autoSpaceDE w:val="0"/>
        <w:autoSpaceDN w:val="0"/>
        <w:adjustRightInd w:val="0"/>
        <w:spacing w:after="0" w:line="240" w:lineRule="auto"/>
        <w:ind w:firstLine="709"/>
        <w:contextualSpacing/>
        <w:jc w:val="center"/>
        <w:rPr>
          <w:rFonts w:ascii="Times New Roman" w:hAnsi="Times New Roman" w:eastAsia="Times New Roman" w:cs="Times New Roman"/>
          <w:b/>
          <w:bCs/>
          <w:sz w:val="24"/>
          <w:szCs w:val="24"/>
          <w:lang w:eastAsia="ru-RU"/>
        </w:rPr>
      </w:pPr>
      <w:r>
        <w:rPr>
          <w:rFonts w:ascii="Times New Roman" w:hAnsi="Times New Roman" w:eastAsia="Times New Roman" w:cs="Times New Roman"/>
          <w:b/>
          <w:color w:val="000000"/>
          <w:sz w:val="24"/>
          <w:szCs w:val="24"/>
          <w:lang w:eastAsia="ru-RU"/>
        </w:rPr>
        <w:t>Х</w:t>
      </w:r>
      <w:r>
        <w:rPr>
          <w:rFonts w:ascii="Times New Roman" w:hAnsi="Times New Roman" w:eastAsia="Times New Roman" w:cs="Times New Roman"/>
          <w:b/>
          <w:color w:val="000000"/>
          <w:sz w:val="24"/>
          <w:szCs w:val="24"/>
          <w:lang w:val="en-US" w:eastAsia="ru-RU"/>
        </w:rPr>
        <w:t>I</w:t>
      </w:r>
      <w:r>
        <w:rPr>
          <w:rFonts w:ascii="Times New Roman" w:hAnsi="Times New Roman" w:eastAsia="Times New Roman" w:cs="Times New Roman"/>
          <w:b/>
          <w:bCs/>
          <w:sz w:val="24"/>
          <w:szCs w:val="24"/>
          <w:lang w:eastAsia="ru-RU"/>
        </w:rPr>
        <w:t>. СОЦИАЛЬНОЕ ПАРТНЁРСТВО</w:t>
      </w:r>
    </w:p>
    <w:p>
      <w:pPr>
        <w:autoSpaceDE w:val="0"/>
        <w:autoSpaceDN w:val="0"/>
        <w:adjustRightInd w:val="0"/>
        <w:spacing w:after="0" w:line="240" w:lineRule="auto"/>
        <w:ind w:firstLine="709"/>
        <w:contextualSpacing/>
        <w:jc w:val="center"/>
        <w:rPr>
          <w:rFonts w:ascii="Times New Roman" w:hAnsi="Times New Roman" w:eastAsia="Times New Roman" w:cs="Times New Roman"/>
          <w:color w:val="000000"/>
          <w:sz w:val="24"/>
          <w:szCs w:val="24"/>
          <w:lang w:eastAsia="ru-RU"/>
        </w:rPr>
      </w:pPr>
    </w:p>
    <w:p>
      <w:pPr>
        <w:autoSpaceDE w:val="0"/>
        <w:autoSpaceDN w:val="0"/>
        <w:adjustRightInd w:val="0"/>
        <w:spacing w:after="0" w:line="240" w:lineRule="auto"/>
        <w:ind w:firstLine="709"/>
        <w:contextualSpacing/>
        <w:jc w:val="both"/>
        <w:rPr>
          <w:rFonts w:ascii="Times New Roman" w:hAnsi="Times New Roman" w:eastAsia="Calibri" w:cs="Times New Roman"/>
          <w:color w:val="000000"/>
          <w:sz w:val="24"/>
          <w:szCs w:val="24"/>
          <w:u w:val="single"/>
          <w:lang w:eastAsia="ru-RU"/>
        </w:rPr>
      </w:pPr>
      <w:r>
        <w:rPr>
          <w:rFonts w:ascii="Times New Roman" w:hAnsi="Times New Roman" w:eastAsia="Calibri" w:cs="Times New Roman"/>
          <w:color w:val="000000"/>
          <w:sz w:val="24"/>
          <w:szCs w:val="24"/>
          <w:lang w:eastAsia="ru-RU"/>
        </w:rPr>
        <w:t>11.1. В целях развития социального партнёрства стороны обязуются:</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11.1.1.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11.1.2.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11.1.3.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11.1.4.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 xml:space="preserve">11.2. В целях создания условий для успешной деятельности первичной профсоюзной организации и ее </w:t>
      </w:r>
      <w:r>
        <w:rPr>
          <w:rFonts w:ascii="Times New Roman" w:hAnsi="Times New Roman" w:eastAsia="Times New Roman" w:cs="Times New Roman"/>
          <w:sz w:val="24"/>
          <w:szCs w:val="24"/>
          <w:lang w:eastAsia="zh-CN"/>
        </w:rPr>
        <w:t>профсоюзного комитета</w:t>
      </w:r>
      <w:r>
        <w:rPr>
          <w:rFonts w:ascii="Times New Roman" w:hAnsi="Times New Roman" w:eastAsia="Times New Roman" w:cs="Times New Roman"/>
          <w:sz w:val="24"/>
          <w:szCs w:val="24"/>
          <w:lang w:val="zh-CN" w:eastAsia="zh-CN"/>
        </w:rPr>
        <w:t xml:space="preserve">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11.2.1.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Pr>
          <w:rFonts w:ascii="Times New Roman" w:hAnsi="Times New Roman" w:eastAsia="Times New Roman" w:cs="Times New Roman"/>
          <w:i/>
          <w:iCs/>
          <w:color w:val="000000"/>
          <w:sz w:val="24"/>
          <w:szCs w:val="24"/>
          <w:lang w:eastAsia="ru-RU"/>
        </w:rPr>
        <w:t>.</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pPr>
        <w:spacing w:after="0" w:line="240" w:lineRule="auto"/>
        <w:ind w:firstLine="709"/>
        <w:contextualSpacing/>
        <w:jc w:val="both"/>
        <w:rPr>
          <w:rFonts w:ascii="Times New Roman" w:hAnsi="Times New Roman" w:eastAsia="Times New Roman" w:cs="Times New Roman"/>
          <w:spacing w:val="-6"/>
          <w:sz w:val="24"/>
          <w:szCs w:val="24"/>
          <w:lang w:eastAsia="ru-RU"/>
        </w:rPr>
      </w:pPr>
      <w:r>
        <w:rPr>
          <w:rFonts w:ascii="Times New Roman" w:hAnsi="Times New Roman" w:eastAsia="Times New Roman" w:cs="Times New Roman"/>
          <w:sz w:val="24"/>
          <w:szCs w:val="24"/>
          <w:lang w:eastAsia="ru-RU"/>
        </w:rPr>
        <w:t>В случае если работник, не состоящий в Профсоюзе, уполномочил профсоюзный комитет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Pr>
          <w:rFonts w:ascii="Times New Roman" w:hAnsi="Times New Roman" w:eastAsia="Times New Roman" w:cs="Times New Roman"/>
          <w:spacing w:val="-6"/>
          <w:sz w:val="24"/>
          <w:szCs w:val="24"/>
          <w:lang w:eastAsia="ru-RU"/>
        </w:rPr>
        <w:t>% (часть шестая статьи 377 ТК</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spacing w:val="-6"/>
          <w:sz w:val="24"/>
          <w:szCs w:val="24"/>
          <w:lang w:eastAsia="ru-RU"/>
        </w:rPr>
        <w:t xml:space="preserve">РФ). </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 xml:space="preserve">11.2.2. При принятии локальных нормативных актов, затрагивающих права работников образовательной организации, учитывать мнение </w:t>
      </w:r>
      <w:r>
        <w:rPr>
          <w:rFonts w:ascii="Times New Roman" w:hAnsi="Times New Roman" w:eastAsia="Times New Roman" w:cs="Times New Roman"/>
          <w:sz w:val="24"/>
          <w:szCs w:val="24"/>
          <w:lang w:eastAsia="zh-CN"/>
        </w:rPr>
        <w:t>профсоюзного комитета</w:t>
      </w:r>
      <w:r>
        <w:rPr>
          <w:rFonts w:ascii="Times New Roman" w:hAnsi="Times New Roman" w:eastAsia="Times New Roman" w:cs="Times New Roman"/>
          <w:sz w:val="24"/>
          <w:szCs w:val="24"/>
          <w:lang w:val="zh-CN" w:eastAsia="zh-CN"/>
        </w:rPr>
        <w:t xml:space="preserve"> первичной профсоюзной организации в порядке и на условиях, предусмотренных трудовым законодательством и настоящим коллективным договором.</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11.2.3.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pPr>
        <w:autoSpaceDE w:val="0"/>
        <w:autoSpaceDN w:val="0"/>
        <w:adjustRightInd w:val="0"/>
        <w:spacing w:after="0" w:line="240" w:lineRule="auto"/>
        <w:ind w:firstLine="709"/>
        <w:contextualSpacing/>
        <w:jc w:val="both"/>
        <w:rPr>
          <w:rFonts w:ascii="Times New Roman" w:hAnsi="Times New Roman" w:eastAsia="Calibri" w:cs="Times New Roman"/>
          <w:color w:val="000000"/>
          <w:sz w:val="24"/>
          <w:szCs w:val="24"/>
          <w:lang w:eastAsia="ru-RU"/>
        </w:rPr>
      </w:pPr>
      <w:r>
        <w:rPr>
          <w:rFonts w:ascii="Times New Roman" w:hAnsi="Times New Roman" w:eastAsia="Calibri" w:cs="Times New Roman"/>
          <w:color w:val="000000"/>
          <w:sz w:val="24"/>
          <w:szCs w:val="24"/>
          <w:lang w:eastAsia="ru-RU"/>
        </w:rPr>
        <w:t xml:space="preserve">11.2.4. Своевременно выполнять предписания надзорных и контрольных органов и представления </w:t>
      </w:r>
      <w:r>
        <w:rPr>
          <w:rFonts w:ascii="Times New Roman" w:hAnsi="Times New Roman" w:eastAsia="Calibri" w:cs="Times New Roman"/>
          <w:sz w:val="24"/>
          <w:szCs w:val="24"/>
          <w:lang w:eastAsia="ru-RU"/>
        </w:rPr>
        <w:t xml:space="preserve">профсоюзного комитета первичной профсоюзной организации </w:t>
      </w:r>
      <w:r>
        <w:rPr>
          <w:rFonts w:ascii="Times New Roman" w:hAnsi="Times New Roman" w:eastAsia="Calibri" w:cs="Times New Roman"/>
          <w:color w:val="000000"/>
          <w:sz w:val="24"/>
          <w:szCs w:val="24"/>
          <w:lang w:eastAsia="ru-RU"/>
        </w:rPr>
        <w:t xml:space="preserve">по устранению нарушений трудового законодательства, иных нормативных правовых актов, содержащих нормы трудового права. </w:t>
      </w:r>
    </w:p>
    <w:p>
      <w:pPr>
        <w:autoSpaceDE w:val="0"/>
        <w:autoSpaceDN w:val="0"/>
        <w:adjustRightInd w:val="0"/>
        <w:spacing w:after="0" w:line="240" w:lineRule="auto"/>
        <w:ind w:firstLine="709"/>
        <w:contextualSpacing/>
        <w:jc w:val="both"/>
        <w:rPr>
          <w:rFonts w:ascii="Times New Roman" w:hAnsi="Times New Roman" w:eastAsia="Calibri" w:cs="Times New Roman"/>
          <w:color w:val="000000"/>
          <w:sz w:val="24"/>
          <w:szCs w:val="24"/>
          <w:lang w:eastAsia="ru-RU"/>
        </w:rPr>
      </w:pPr>
      <w:r>
        <w:rPr>
          <w:rFonts w:ascii="Times New Roman" w:hAnsi="Times New Roman" w:eastAsia="Calibri" w:cs="Times New Roman"/>
          <w:color w:val="000000"/>
          <w:sz w:val="24"/>
          <w:szCs w:val="24"/>
          <w:lang w:eastAsia="ru-RU"/>
        </w:rPr>
        <w:t xml:space="preserve">11.2.5. Решение о возможном расторжении трудового договора с работником, входящим в состав </w:t>
      </w:r>
      <w:r>
        <w:rPr>
          <w:rFonts w:ascii="Times New Roman" w:hAnsi="Times New Roman" w:eastAsia="Calibri" w:cs="Times New Roman"/>
          <w:sz w:val="24"/>
          <w:szCs w:val="24"/>
          <w:lang w:eastAsia="ru-RU"/>
        </w:rPr>
        <w:t>профсоюзного комитета первичной профсоюзной организации</w:t>
      </w:r>
      <w:r>
        <w:rPr>
          <w:rFonts w:ascii="Times New Roman" w:hAnsi="Times New Roman" w:eastAsia="Calibri" w:cs="Times New Roman"/>
          <w:color w:val="000000"/>
          <w:sz w:val="24"/>
          <w:szCs w:val="24"/>
          <w:lang w:eastAsia="ru-RU"/>
        </w:rPr>
        <w:t xml:space="preserve"> и не освобожденным от основной работы по основаниям, предусмотренным пунктом вторым или третьим части первой статьи 81 ТК</w:t>
      </w:r>
      <w:r>
        <w:rPr>
          <w:rFonts w:ascii="Times New Roman" w:hAnsi="Times New Roman" w:eastAsia="Arial Unicode MS" w:cs="Times New Roman"/>
          <w:color w:val="000000"/>
          <w:kern w:val="1"/>
          <w:sz w:val="24"/>
          <w:szCs w:val="24"/>
          <w:lang w:eastAsia="ru-RU"/>
        </w:rPr>
        <w:t> </w:t>
      </w:r>
      <w:r>
        <w:rPr>
          <w:rFonts w:ascii="Times New Roman" w:hAnsi="Times New Roman" w:eastAsia="Calibri" w:cs="Times New Roman"/>
          <w:color w:val="000000"/>
          <w:sz w:val="24"/>
          <w:szCs w:val="24"/>
          <w:lang w:eastAsia="ru-RU"/>
        </w:rPr>
        <w:t xml:space="preserve">РФ, принимать с предварительного согласия Азнакаевского Совета профсоюзных организаций работников образования. </w:t>
      </w:r>
    </w:p>
    <w:p>
      <w:pPr>
        <w:autoSpaceDE w:val="0"/>
        <w:autoSpaceDN w:val="0"/>
        <w:adjustRightInd w:val="0"/>
        <w:spacing w:after="0" w:line="240" w:lineRule="auto"/>
        <w:ind w:firstLine="709"/>
        <w:contextualSpacing/>
        <w:jc w:val="both"/>
        <w:rPr>
          <w:rFonts w:ascii="Times New Roman" w:hAnsi="Times New Roman" w:eastAsia="Calibri" w:cs="Times New Roman"/>
          <w:sz w:val="24"/>
          <w:szCs w:val="24"/>
          <w:lang w:eastAsia="ru-RU"/>
        </w:rPr>
      </w:pPr>
      <w:r>
        <w:rPr>
          <w:rFonts w:ascii="Times New Roman" w:hAnsi="Times New Roman" w:eastAsia="Calibri" w:cs="Times New Roman"/>
          <w:color w:val="000000"/>
          <w:sz w:val="24"/>
          <w:szCs w:val="24"/>
          <w:lang w:eastAsia="ru-RU"/>
        </w:rPr>
        <w:t>11.2.6.</w:t>
      </w:r>
      <w:r>
        <w:rPr>
          <w:rFonts w:ascii="Times New Roman" w:hAnsi="Times New Roman" w:eastAsia="Calibri" w:cs="Times New Roman"/>
          <w:sz w:val="24"/>
          <w:szCs w:val="24"/>
          <w:lang w:eastAsia="ru-RU"/>
        </w:rPr>
        <w:t> </w:t>
      </w:r>
      <w:r>
        <w:rPr>
          <w:rFonts w:ascii="Times New Roman" w:hAnsi="Times New Roman" w:eastAsia="Calibri" w:cs="Times New Roman"/>
          <w:color w:val="000000"/>
          <w:sz w:val="24"/>
          <w:szCs w:val="24"/>
          <w:lang w:eastAsia="ru-RU"/>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rFonts w:ascii="Times New Roman" w:hAnsi="Times New Roman" w:eastAsia="Calibri" w:cs="Times New Roman"/>
          <w:sz w:val="24"/>
          <w:szCs w:val="24"/>
          <w:lang w:eastAsia="ru-RU"/>
        </w:rPr>
        <w:t>профсоюзного комитета первичной профсоюзной организации</w:t>
      </w:r>
      <w:r>
        <w:rPr>
          <w:rFonts w:ascii="Times New Roman" w:hAnsi="Times New Roman" w:eastAsia="Calibri" w:cs="Times New Roman"/>
          <w:color w:val="000000"/>
          <w:sz w:val="24"/>
          <w:szCs w:val="24"/>
          <w:lang w:eastAsia="ru-RU"/>
        </w:rPr>
        <w:t>) образовательной организации членом наблюдательного совета.</w:t>
      </w:r>
    </w:p>
    <w:p>
      <w:pPr>
        <w:autoSpaceDE w:val="0"/>
        <w:autoSpaceDN w:val="0"/>
        <w:adjustRightInd w:val="0"/>
        <w:spacing w:after="0" w:line="240" w:lineRule="auto"/>
        <w:ind w:firstLine="709"/>
        <w:contextualSpacing/>
        <w:jc w:val="both"/>
        <w:rPr>
          <w:rFonts w:ascii="Times New Roman" w:hAnsi="Times New Roman" w:eastAsia="Calibri" w:cs="Times New Roman"/>
          <w:color w:val="000000"/>
          <w:sz w:val="24"/>
          <w:szCs w:val="24"/>
          <w:lang w:eastAsia="ru-RU"/>
        </w:rPr>
      </w:pPr>
      <w:r>
        <w:rPr>
          <w:rFonts w:ascii="Times New Roman" w:hAnsi="Times New Roman" w:eastAsia="Calibri" w:cs="Times New Roman"/>
          <w:color w:val="000000"/>
          <w:sz w:val="24"/>
          <w:szCs w:val="24"/>
          <w:lang w:eastAsia="ru-RU"/>
        </w:rPr>
        <w:t>11.3. Взаимодействие работодателя с профсоюзным комитетом первичной профсоюзной организации осуществляется посредством:</w:t>
      </w:r>
    </w:p>
    <w:p>
      <w:pPr>
        <w:autoSpaceDE w:val="0"/>
        <w:autoSpaceDN w:val="0"/>
        <w:adjustRightInd w:val="0"/>
        <w:spacing w:after="0" w:line="240" w:lineRule="auto"/>
        <w:ind w:firstLine="709"/>
        <w:contextualSpacing/>
        <w:jc w:val="both"/>
        <w:rPr>
          <w:rFonts w:ascii="Times New Roman" w:hAnsi="Times New Roman" w:eastAsia="Calibri" w:cs="Times New Roman"/>
          <w:color w:val="000000"/>
          <w:sz w:val="24"/>
          <w:szCs w:val="24"/>
          <w:lang w:eastAsia="ru-RU"/>
        </w:rPr>
      </w:pPr>
      <w:r>
        <w:rPr>
          <w:rFonts w:ascii="Times New Roman" w:hAnsi="Times New Roman" w:eastAsia="Calibri" w:cs="Times New Roman"/>
          <w:color w:val="000000"/>
          <w:sz w:val="24"/>
          <w:szCs w:val="24"/>
          <w:lang w:eastAsia="ru-RU"/>
        </w:rPr>
        <w:t>- </w:t>
      </w:r>
      <w:r>
        <w:rPr>
          <w:rFonts w:ascii="Times New Roman" w:hAnsi="Times New Roman" w:eastAsia="Calibri" w:cs="Times New Roman"/>
          <w:color w:val="000000"/>
          <w:sz w:val="24"/>
          <w:szCs w:val="24"/>
          <w:u w:val="single"/>
          <w:lang w:eastAsia="ru-RU"/>
        </w:rPr>
        <w:t xml:space="preserve">учёта мнения </w:t>
      </w:r>
      <w:r>
        <w:rPr>
          <w:rFonts w:ascii="Times New Roman" w:hAnsi="Times New Roman" w:eastAsia="Calibri" w:cs="Times New Roman"/>
          <w:sz w:val="24"/>
          <w:szCs w:val="24"/>
          <w:lang w:eastAsia="ru-RU"/>
        </w:rPr>
        <w:t xml:space="preserve">профсоюзного комитета </w:t>
      </w:r>
      <w:r>
        <w:rPr>
          <w:rFonts w:ascii="Times New Roman" w:hAnsi="Times New Roman" w:eastAsia="Calibri" w:cs="Times New Roman"/>
          <w:color w:val="000000"/>
          <w:sz w:val="24"/>
          <w:szCs w:val="24"/>
          <w:lang w:eastAsia="ru-RU"/>
        </w:rPr>
        <w:t>первичной профсоюзной организации в порядке, установленном статьёй 372 ТК</w:t>
      </w:r>
      <w:r>
        <w:rPr>
          <w:rFonts w:ascii="Times New Roman" w:hAnsi="Times New Roman" w:eastAsia="Arial Unicode MS" w:cs="Times New Roman"/>
          <w:color w:val="000000"/>
          <w:kern w:val="1"/>
          <w:sz w:val="24"/>
          <w:szCs w:val="24"/>
          <w:lang w:eastAsia="ru-RU"/>
        </w:rPr>
        <w:t> </w:t>
      </w:r>
      <w:r>
        <w:rPr>
          <w:rFonts w:ascii="Times New Roman" w:hAnsi="Times New Roman" w:eastAsia="Calibri" w:cs="Times New Roman"/>
          <w:color w:val="000000"/>
          <w:sz w:val="24"/>
          <w:szCs w:val="24"/>
          <w:lang w:eastAsia="ru-RU"/>
        </w:rPr>
        <w:t>РФ;</w:t>
      </w:r>
    </w:p>
    <w:p>
      <w:pPr>
        <w:autoSpaceDE w:val="0"/>
        <w:autoSpaceDN w:val="0"/>
        <w:adjustRightInd w:val="0"/>
        <w:spacing w:after="0" w:line="240" w:lineRule="auto"/>
        <w:ind w:firstLine="709"/>
        <w:contextualSpacing/>
        <w:jc w:val="both"/>
        <w:rPr>
          <w:rFonts w:ascii="Times New Roman" w:hAnsi="Times New Roman" w:eastAsia="Calibri" w:cs="Times New Roman"/>
          <w:color w:val="000000"/>
          <w:sz w:val="24"/>
          <w:szCs w:val="24"/>
          <w:lang w:eastAsia="ru-RU"/>
        </w:rPr>
      </w:pPr>
      <w:r>
        <w:rPr>
          <w:rFonts w:ascii="Times New Roman" w:hAnsi="Times New Roman" w:eastAsia="Calibri" w:cs="Times New Roman"/>
          <w:color w:val="000000"/>
          <w:sz w:val="24"/>
          <w:szCs w:val="24"/>
          <w:lang w:eastAsia="ru-RU"/>
        </w:rPr>
        <w:t>- </w:t>
      </w:r>
      <w:r>
        <w:rPr>
          <w:rFonts w:ascii="Times New Roman" w:hAnsi="Times New Roman" w:eastAsia="Calibri" w:cs="Times New Roman"/>
          <w:color w:val="000000"/>
          <w:sz w:val="24"/>
          <w:szCs w:val="24"/>
          <w:u w:val="single"/>
          <w:lang w:eastAsia="ru-RU"/>
        </w:rPr>
        <w:t xml:space="preserve">учёта мотивированного мнения </w:t>
      </w:r>
      <w:r>
        <w:rPr>
          <w:rFonts w:ascii="Times New Roman" w:hAnsi="Times New Roman" w:eastAsia="Calibri" w:cs="Times New Roman"/>
          <w:sz w:val="24"/>
          <w:szCs w:val="24"/>
          <w:lang w:eastAsia="ru-RU"/>
        </w:rPr>
        <w:t xml:space="preserve">профсоюзного комитета </w:t>
      </w:r>
      <w:r>
        <w:rPr>
          <w:rFonts w:ascii="Times New Roman" w:hAnsi="Times New Roman" w:eastAsia="Calibri" w:cs="Times New Roman"/>
          <w:color w:val="000000"/>
          <w:sz w:val="24"/>
          <w:szCs w:val="24"/>
          <w:lang w:eastAsia="ru-RU"/>
        </w:rPr>
        <w:t>первичной профсоюзной организации в порядке, установленном статьёй 373 ТК РФ;</w:t>
      </w:r>
    </w:p>
    <w:p>
      <w:pPr>
        <w:autoSpaceDE w:val="0"/>
        <w:autoSpaceDN w:val="0"/>
        <w:adjustRightInd w:val="0"/>
        <w:spacing w:after="0" w:line="240" w:lineRule="auto"/>
        <w:ind w:firstLine="709"/>
        <w:contextualSpacing/>
        <w:jc w:val="both"/>
        <w:rPr>
          <w:rFonts w:ascii="Times New Roman" w:hAnsi="Times New Roman" w:eastAsia="Calibri" w:cs="Times New Roman"/>
          <w:color w:val="000000"/>
          <w:sz w:val="24"/>
          <w:szCs w:val="24"/>
          <w:u w:val="single"/>
          <w:lang w:eastAsia="ru-RU"/>
        </w:rPr>
      </w:pPr>
      <w:r>
        <w:rPr>
          <w:rFonts w:ascii="Times New Roman" w:hAnsi="Times New Roman" w:eastAsia="Calibri" w:cs="Times New Roman"/>
          <w:color w:val="000000"/>
          <w:sz w:val="24"/>
          <w:szCs w:val="24"/>
          <w:lang w:eastAsia="ru-RU"/>
        </w:rPr>
        <w:t>- </w:t>
      </w:r>
      <w:r>
        <w:rPr>
          <w:rFonts w:ascii="Times New Roman" w:hAnsi="Times New Roman" w:eastAsia="Calibri" w:cs="Times New Roman"/>
          <w:color w:val="000000"/>
          <w:sz w:val="24"/>
          <w:szCs w:val="24"/>
          <w:u w:val="single"/>
          <w:lang w:eastAsia="ru-RU"/>
        </w:rPr>
        <w:t xml:space="preserve">согласования с </w:t>
      </w:r>
      <w:r>
        <w:rPr>
          <w:rFonts w:ascii="Times New Roman" w:hAnsi="Times New Roman" w:eastAsia="Calibri" w:cs="Times New Roman"/>
          <w:sz w:val="24"/>
          <w:szCs w:val="24"/>
          <w:lang w:eastAsia="ru-RU"/>
        </w:rPr>
        <w:t xml:space="preserve">профсоюзном комитетом </w:t>
      </w:r>
      <w:r>
        <w:rPr>
          <w:rFonts w:ascii="Times New Roman" w:hAnsi="Times New Roman" w:eastAsia="Calibri" w:cs="Times New Roman"/>
          <w:color w:val="000000"/>
          <w:sz w:val="24"/>
          <w:szCs w:val="24"/>
          <w:lang w:eastAsia="ru-RU"/>
        </w:rPr>
        <w:t>первичной профсоюзной организации</w:t>
      </w:r>
      <w:r>
        <w:rPr>
          <w:rFonts w:ascii="Times New Roman" w:hAnsi="Times New Roman" w:eastAsia="Calibri" w:cs="Times New Roman"/>
          <w:color w:val="000000"/>
          <w:sz w:val="24"/>
          <w:szCs w:val="24"/>
          <w:u w:val="single"/>
          <w:lang w:eastAsia="ru-RU"/>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pPr>
        <w:autoSpaceDE w:val="0"/>
        <w:autoSpaceDN w:val="0"/>
        <w:adjustRightInd w:val="0"/>
        <w:spacing w:after="0" w:line="240" w:lineRule="auto"/>
        <w:ind w:firstLine="709"/>
        <w:contextualSpacing/>
        <w:jc w:val="both"/>
        <w:rPr>
          <w:rFonts w:ascii="Times New Roman" w:hAnsi="Times New Roman" w:eastAsia="Calibri" w:cs="Times New Roman"/>
          <w:color w:val="000000"/>
          <w:sz w:val="24"/>
          <w:szCs w:val="24"/>
          <w:u w:val="single"/>
          <w:lang w:eastAsia="ru-RU"/>
        </w:rPr>
      </w:pPr>
      <w:r>
        <w:rPr>
          <w:rFonts w:ascii="Times New Roman" w:hAnsi="Times New Roman" w:eastAsia="Calibri" w:cs="Times New Roman"/>
          <w:color w:val="000000"/>
          <w:sz w:val="24"/>
          <w:szCs w:val="24"/>
          <w:lang w:eastAsia="ru-RU"/>
        </w:rPr>
        <w:t xml:space="preserve">11.3.1. Работодатель с учётом мотивированного мнения </w:t>
      </w:r>
      <w:r>
        <w:rPr>
          <w:rFonts w:ascii="Times New Roman" w:hAnsi="Times New Roman" w:eastAsia="Calibri" w:cs="Times New Roman"/>
          <w:sz w:val="24"/>
          <w:szCs w:val="24"/>
          <w:lang w:eastAsia="ru-RU"/>
        </w:rPr>
        <w:t xml:space="preserve">профсоюзного комитета </w:t>
      </w:r>
      <w:r>
        <w:rPr>
          <w:rFonts w:ascii="Times New Roman" w:hAnsi="Times New Roman" w:eastAsia="Calibri" w:cs="Times New Roman"/>
          <w:color w:val="000000"/>
          <w:sz w:val="24"/>
          <w:szCs w:val="24"/>
          <w:lang w:eastAsia="ru-RU"/>
        </w:rPr>
        <w:t xml:space="preserve">первичной профсоюзной организации (по согласованию):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iCs/>
          <w:sz w:val="24"/>
          <w:szCs w:val="24"/>
          <w:lang w:eastAsia="ru-RU"/>
        </w:rPr>
        <w:t xml:space="preserve">- привлекает к работе в выходные и нерабочие праздничные дни (статья 113 ТК РФ); </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iCs/>
          <w:sz w:val="24"/>
          <w:szCs w:val="24"/>
          <w:lang w:eastAsia="ru-RU"/>
        </w:rPr>
        <w:t>- привлекает работника к сверхурочной работе (статья 99 ТК РФ);</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iCs/>
          <w:sz w:val="24"/>
          <w:szCs w:val="24"/>
          <w:lang w:eastAsia="ru-RU"/>
        </w:rPr>
        <w:t xml:space="preserve">- утверждает формы расчетного листка (статья 136 ТК РФ); </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принимает решение о возможном расторжении трудового договора с работником (подпункты второй, третий или пятый части первой статьи 81 ТК РФ);</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формирует комиссии по урегулированию споров между участниками образовательных отношений;</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представляет к награждению отраслевыми и иными наградами;</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принимает (утверждает) локальные нормативные акты образовательной организации, содержащие нормы трудового права (статьи 8, 371, 372 ТК РФ).</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xml:space="preserve">11.3.2. С учётом мотивированного мнения </w:t>
      </w:r>
      <w:r>
        <w:rPr>
          <w:rFonts w:ascii="Times New Roman" w:hAnsi="Times New Roman" w:eastAsia="Times New Roman" w:cs="Times New Roman"/>
          <w:color w:val="000000"/>
          <w:sz w:val="24"/>
          <w:szCs w:val="24"/>
          <w:lang w:eastAsia="ru-RU"/>
        </w:rPr>
        <w:t xml:space="preserve">профсоюзного комитета </w:t>
      </w:r>
      <w:r>
        <w:rPr>
          <w:rFonts w:ascii="Times New Roman" w:hAnsi="Times New Roman" w:eastAsia="Times New Roman" w:cs="Times New Roman"/>
          <w:iCs/>
          <w:sz w:val="24"/>
          <w:szCs w:val="24"/>
          <w:lang w:eastAsia="ru-RU"/>
        </w:rPr>
        <w:t xml:space="preserve">первичной профсоюзной организации производится расторжение трудового договора с работниками, являющимися членами Профсоюза, по следующим основаниям: </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другие основания (пункты первый и второй статьи 336 ТК РФ и др.).</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xml:space="preserve">11.3.3. Работодатель с учётом мнения </w:t>
      </w:r>
      <w:r>
        <w:rPr>
          <w:rFonts w:ascii="Times New Roman" w:hAnsi="Times New Roman" w:eastAsia="Times New Roman" w:cs="Times New Roman"/>
          <w:color w:val="000000"/>
          <w:sz w:val="24"/>
          <w:szCs w:val="24"/>
          <w:lang w:eastAsia="ru-RU"/>
        </w:rPr>
        <w:t xml:space="preserve">профсоюзного комитета </w:t>
      </w:r>
      <w:r>
        <w:rPr>
          <w:rFonts w:ascii="Times New Roman" w:hAnsi="Times New Roman" w:eastAsia="Times New Roman" w:cs="Times New Roman"/>
          <w:iCs/>
          <w:sz w:val="24"/>
          <w:szCs w:val="24"/>
          <w:lang w:eastAsia="ru-RU"/>
        </w:rPr>
        <w:t>первичной профсоюзной организации (по согласованию) принимает (утверждает) локальные нормативные акты образовательной организации, определяющие:</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xml:space="preserve">- установление и распределение учебной нагрузки педагогических и других работников; </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xml:space="preserve">- установление дополнительных гарантий работникам, совмещающим работу с обучением; </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перечень должностей работников с ненормированным рабочим днем (статья 111 ТК РФ);</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xml:space="preserve">- утверждение расписания занятий, годового календарного учебного графика; </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xml:space="preserve">- составление графика сменности (статья 113 ТК РФ);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iCs/>
          <w:sz w:val="24"/>
          <w:szCs w:val="24"/>
          <w:lang w:eastAsia="ru-RU"/>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iCs/>
          <w:sz w:val="24"/>
          <w:szCs w:val="24"/>
          <w:lang w:eastAsia="ru-RU"/>
        </w:rPr>
        <w:t>110 ТК</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iCs/>
          <w:sz w:val="24"/>
          <w:szCs w:val="24"/>
          <w:lang w:eastAsia="ru-RU"/>
        </w:rPr>
        <w:t xml:space="preserve">РФ);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iCs/>
          <w:sz w:val="24"/>
          <w:szCs w:val="24"/>
          <w:lang w:eastAsia="ru-RU"/>
        </w:rPr>
        <w:t>- утверждение графика отпусков (статья 123 ТК</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iCs/>
          <w:sz w:val="24"/>
          <w:szCs w:val="24"/>
          <w:lang w:eastAsia="ru-RU"/>
        </w:rPr>
        <w:t xml:space="preserve">РФ); </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xml:space="preserve">- утверждение графика длительных отпусков; </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правила и инструкции по охране труда для работников (статья 212 ТК РФ);</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конкретные размеры оплаты за работу в выходной или нерабочий праздничный день (статья 153 ТК</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iCs/>
          <w:sz w:val="24"/>
          <w:szCs w:val="24"/>
          <w:lang w:eastAsia="ru-RU"/>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введение, замену и пересмотр норм труда (статья 162 ТК РФ);</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iCs/>
          <w:sz w:val="24"/>
          <w:szCs w:val="24"/>
          <w:lang w:eastAsia="ru-RU"/>
        </w:rPr>
        <w:t>- определение сроков проведения специальной оценки условий труда (статья 22 ТК РФ);</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принятие работодателем локальных нормативных актов и решений в иных случаях, предусмотренных настоящим коллективным договором.</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xml:space="preserve">11.3.4. Работодатель с предварительного согласия </w:t>
      </w:r>
      <w:r>
        <w:rPr>
          <w:rFonts w:ascii="Times New Roman" w:hAnsi="Times New Roman" w:eastAsia="Times New Roman" w:cs="Times New Roman"/>
          <w:color w:val="000000"/>
          <w:sz w:val="24"/>
          <w:szCs w:val="24"/>
          <w:lang w:eastAsia="ru-RU"/>
        </w:rPr>
        <w:t xml:space="preserve">профсоюзного комитета </w:t>
      </w:r>
      <w:r>
        <w:rPr>
          <w:rFonts w:ascii="Times New Roman" w:hAnsi="Times New Roman" w:eastAsia="Times New Roman" w:cs="Times New Roman"/>
          <w:iCs/>
          <w:sz w:val="24"/>
          <w:szCs w:val="24"/>
          <w:lang w:eastAsia="ru-RU"/>
        </w:rPr>
        <w:t xml:space="preserve">первичной профсоюзной организации осуществляет: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iCs/>
          <w:sz w:val="24"/>
          <w:szCs w:val="24"/>
          <w:lang w:eastAsia="ru-RU"/>
        </w:rPr>
        <w:t>- применение дисциплинарного взыскания в виде замечания, выговора или увольнения в отношении работников, являющихся членами Профсоюза;</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iCs/>
          <w:sz w:val="24"/>
          <w:szCs w:val="24"/>
          <w:lang w:eastAsia="ru-RU"/>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pPr>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расторжение трудового договора по инициативе работодателя в соответствии с пунктами вторым, третьим и пятым части первой статьи 81</w:t>
      </w:r>
      <w:r>
        <w:rPr>
          <w:rFonts w:ascii="Times New Roman" w:hAnsi="Times New Roman" w:eastAsia="Arial Unicode MS" w:cs="Times New Roman"/>
          <w:color w:val="000000"/>
          <w:kern w:val="1"/>
          <w:sz w:val="24"/>
          <w:szCs w:val="24"/>
          <w:lang w:eastAsia="ru-RU"/>
        </w:rPr>
        <w:t> </w:t>
      </w:r>
      <w:r>
        <w:rPr>
          <w:rFonts w:ascii="Times New Roman" w:hAnsi="Times New Roman" w:eastAsia="Times New Roman" w:cs="Times New Roman"/>
          <w:iCs/>
          <w:sz w:val="24"/>
          <w:szCs w:val="24"/>
          <w:lang w:eastAsia="ru-RU"/>
        </w:rPr>
        <w:t>ТК РФ с работниками, являющимися членами Профсоюза.</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11.4. </w:t>
      </w:r>
      <w:r>
        <w:rPr>
          <w:rFonts w:ascii="Times New Roman" w:hAnsi="Times New Roman" w:eastAsia="Times New Roman" w:cs="Times New Roman"/>
          <w:sz w:val="24"/>
          <w:szCs w:val="24"/>
          <w:lang w:eastAsia="zh-CN"/>
        </w:rPr>
        <w:t>Профсоюзный комитет</w:t>
      </w:r>
      <w:r>
        <w:rPr>
          <w:rFonts w:ascii="Times New Roman" w:hAnsi="Times New Roman" w:eastAsia="Times New Roman" w:cs="Times New Roman"/>
          <w:sz w:val="24"/>
          <w:szCs w:val="24"/>
          <w:lang w:val="zh-CN" w:eastAsia="zh-CN"/>
        </w:rPr>
        <w:t xml:space="preserve"> первичной профсоюзной организации обязуется:</w:t>
      </w:r>
    </w:p>
    <w:p>
      <w:pPr>
        <w:autoSpaceDE w:val="0"/>
        <w:autoSpaceDN w:val="0"/>
        <w:adjustRightInd w:val="0"/>
        <w:spacing w:after="0" w:line="240" w:lineRule="auto"/>
        <w:ind w:firstLine="709"/>
        <w:contextualSpacing/>
        <w:jc w:val="both"/>
        <w:rPr>
          <w:rFonts w:ascii="Times New Roman" w:hAnsi="Times New Roman" w:eastAsia="Calibri" w:cs="Times New Roman"/>
          <w:color w:val="000000"/>
          <w:sz w:val="24"/>
          <w:szCs w:val="24"/>
          <w:lang w:eastAsia="ru-RU"/>
        </w:rPr>
      </w:pPr>
      <w:r>
        <w:rPr>
          <w:rFonts w:ascii="Times New Roman" w:hAnsi="Times New Roman" w:eastAsia="Calibri" w:cs="Times New Roman"/>
          <w:sz w:val="24"/>
          <w:szCs w:val="24"/>
          <w:lang w:eastAsia="ru-RU"/>
        </w:rPr>
        <w:t>11.4.1. </w:t>
      </w:r>
      <w:r>
        <w:rPr>
          <w:rFonts w:ascii="Times New Roman" w:hAnsi="Times New Roman" w:eastAsia="Calibri" w:cs="Times New Roman"/>
          <w:color w:val="000000"/>
          <w:sz w:val="24"/>
          <w:szCs w:val="24"/>
          <w:lang w:eastAsia="ru-RU"/>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pPr>
        <w:autoSpaceDE w:val="0"/>
        <w:autoSpaceDN w:val="0"/>
        <w:adjustRightInd w:val="0"/>
        <w:spacing w:after="0" w:line="240" w:lineRule="auto"/>
        <w:ind w:firstLine="709"/>
        <w:contextualSpacing/>
        <w:jc w:val="both"/>
        <w:rPr>
          <w:rFonts w:ascii="Times New Roman" w:hAnsi="Times New Roman" w:eastAsia="Calibri" w:cs="Times New Roman"/>
          <w:color w:val="000000"/>
          <w:sz w:val="24"/>
          <w:szCs w:val="24"/>
          <w:lang w:eastAsia="ru-RU"/>
        </w:rPr>
      </w:pPr>
      <w:r>
        <w:rPr>
          <w:rFonts w:ascii="Times New Roman" w:hAnsi="Times New Roman" w:eastAsia="Calibri" w:cs="Times New Roman"/>
          <w:color w:val="000000"/>
          <w:sz w:val="24"/>
          <w:szCs w:val="24"/>
          <w:lang w:eastAsia="ru-RU"/>
        </w:rPr>
        <w:t xml:space="preserve">11.4.2. Разъяснять работникам положения коллективного договора и приложений к нему. </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11.4.3.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 xml:space="preserve">11.4.4. Представлять во взаимоотношениях с работодателем интересы работников, не являющихся членами Профсоюза, в случае, если они уполномочили </w:t>
      </w:r>
      <w:r>
        <w:rPr>
          <w:rFonts w:ascii="Times New Roman" w:hAnsi="Times New Roman" w:eastAsia="Times New Roman" w:cs="Times New Roman"/>
          <w:sz w:val="24"/>
          <w:szCs w:val="24"/>
          <w:lang w:eastAsia="zh-CN"/>
        </w:rPr>
        <w:t>профсоюзный комитет</w:t>
      </w:r>
      <w:r>
        <w:rPr>
          <w:rFonts w:ascii="Times New Roman" w:hAnsi="Times New Roman" w:eastAsia="Times New Roman" w:cs="Times New Roman"/>
          <w:sz w:val="24"/>
          <w:szCs w:val="24"/>
          <w:lang w:val="zh-CN" w:eastAsia="zh-CN"/>
        </w:rPr>
        <w:t xml:space="preserve">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11.4.5.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sz w:val="24"/>
          <w:szCs w:val="24"/>
          <w:lang w:val="zh-CN" w:eastAsia="zh-CN"/>
        </w:rPr>
        <w:t>правильностью расходования фонда оплаты труда, в том числе экономии фонда оплаты труда, а также внебюджетных средств;</w:t>
      </w:r>
    </w:p>
    <w:p>
      <w:pPr>
        <w:spacing w:after="0" w:line="240" w:lineRule="auto"/>
        <w:ind w:firstLine="709"/>
        <w:contextualSpacing/>
        <w:jc w:val="both"/>
        <w:rPr>
          <w:rFonts w:ascii="Times New Roman" w:hAnsi="Times New Roman" w:eastAsia="Times New Roman" w:cs="Times New Roman"/>
          <w:color w:val="000000"/>
          <w:sz w:val="24"/>
          <w:szCs w:val="24"/>
          <w:lang w:val="zh-CN" w:eastAsia="zh-CN"/>
        </w:rPr>
      </w:pPr>
      <w:r>
        <w:rPr>
          <w:rFonts w:ascii="Times New Roman" w:hAnsi="Times New Roman" w:eastAsia="Times New Roman" w:cs="Times New Roman"/>
          <w:color w:val="000000"/>
          <w:sz w:val="24"/>
          <w:szCs w:val="24"/>
          <w:lang w:val="zh-CN" w:eastAsia="zh-CN"/>
        </w:rPr>
        <w:t>правильностью ведения и хранения трудовых книжек работников (сведений о трудовой деятельности</w:t>
      </w:r>
      <w:r>
        <w:rPr>
          <w:rFonts w:ascii="Times New Roman" w:hAnsi="Times New Roman" w:eastAsia="Times New Roman" w:cs="Times New Roman"/>
          <w:b/>
          <w:sz w:val="24"/>
          <w:szCs w:val="24"/>
          <w:lang w:val="zh-CN" w:eastAsia="zh-CN"/>
        </w:rPr>
        <w:t xml:space="preserve">) </w:t>
      </w:r>
      <w:r>
        <w:rPr>
          <w:rFonts w:ascii="Times New Roman" w:hAnsi="Times New Roman" w:eastAsia="Times New Roman" w:cs="Times New Roman"/>
          <w:color w:val="000000"/>
          <w:sz w:val="24"/>
          <w:szCs w:val="24"/>
          <w:lang w:val="zh-CN" w:eastAsia="zh-CN"/>
        </w:rPr>
        <w:t>своевременностью внесения в них записей, в том числе при присвоении квалификационных категорий по результатам аттестации работников;</w:t>
      </w:r>
    </w:p>
    <w:p>
      <w:pPr>
        <w:spacing w:after="0" w:line="240" w:lineRule="auto"/>
        <w:ind w:firstLine="709"/>
        <w:contextualSpacing/>
        <w:jc w:val="both"/>
        <w:rPr>
          <w:rFonts w:ascii="Times New Roman" w:hAnsi="Times New Roman" w:eastAsia="Times New Roman" w:cs="Times New Roman"/>
          <w:sz w:val="24"/>
          <w:szCs w:val="24"/>
          <w:lang w:val="zh-CN" w:eastAsia="zh-CN"/>
        </w:rPr>
      </w:pPr>
      <w:r>
        <w:rPr>
          <w:rFonts w:ascii="Times New Roman" w:hAnsi="Times New Roman" w:eastAsia="Times New Roman" w:cs="Times New Roman"/>
          <w:color w:val="000000"/>
          <w:sz w:val="24"/>
          <w:szCs w:val="24"/>
          <w:lang w:val="zh-CN" w:eastAsia="zh-CN"/>
        </w:rPr>
        <w:t xml:space="preserve">своевременным предоставлением </w:t>
      </w:r>
      <w:r>
        <w:rPr>
          <w:rFonts w:ascii="Times New Roman" w:hAnsi="Times New Roman" w:eastAsia="Times New Roman" w:cs="Times New Roman"/>
          <w:sz w:val="24"/>
          <w:szCs w:val="24"/>
          <w:lang w:val="zh-CN" w:eastAsia="zh-CN"/>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Pr>
          <w:rFonts w:ascii="Times New Roman" w:hAnsi="Times New Roman" w:eastAsia="Times New Roman" w:cs="Times New Roman"/>
          <w:sz w:val="24"/>
          <w:szCs w:val="24"/>
          <w:vertAlign w:val="superscript"/>
          <w:lang w:val="zh-CN" w:eastAsia="zh-CN"/>
        </w:rPr>
        <w:footnoteReference w:id="0"/>
      </w:r>
      <w:r>
        <w:rPr>
          <w:rFonts w:ascii="Times New Roman" w:hAnsi="Times New Roman" w:eastAsia="Times New Roman" w:cs="Times New Roman"/>
          <w:color w:val="000000"/>
          <w:sz w:val="24"/>
          <w:szCs w:val="24"/>
          <w:lang w:val="zh-CN" w:eastAsia="zh-CN"/>
        </w:rPr>
        <w:t>)</w:t>
      </w:r>
      <w:r>
        <w:rPr>
          <w:rFonts w:ascii="Times New Roman" w:hAnsi="Times New Roman" w:eastAsia="Times New Roman" w:cs="Times New Roman"/>
          <w:sz w:val="24"/>
          <w:szCs w:val="24"/>
          <w:lang w:val="zh-CN" w:eastAsia="zh-CN"/>
        </w:rPr>
        <w:t>;</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охраной труда в образовательной организации;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правильностью и своевременностью предоставления работникам отпусков и их оплаты;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соблюдением порядка аттестации педагогических работников образовательной организации.</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11.4.6. Обеспечивать выполнение условий настоящего коллективного договора.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11.4.7.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11.4.8. </w:t>
      </w:r>
      <w:r>
        <w:rPr>
          <w:rFonts w:ascii="Times New Roman" w:hAnsi="Times New Roman" w:eastAsia="Times New Roman" w:cs="Times New Roman"/>
          <w:sz w:val="24"/>
          <w:szCs w:val="24"/>
          <w:lang w:eastAsia="ru-RU"/>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pPr>
        <w:autoSpaceDE w:val="0"/>
        <w:autoSpaceDN w:val="0"/>
        <w:adjustRightInd w:val="0"/>
        <w:spacing w:after="0" w:line="240" w:lineRule="auto"/>
        <w:ind w:firstLine="709"/>
        <w:contextualSpacing/>
        <w:jc w:val="both"/>
        <w:rPr>
          <w:rFonts w:ascii="Times New Roman" w:hAnsi="Times New Roman" w:eastAsia="Calibri" w:cs="Times New Roman"/>
          <w:color w:val="000000"/>
          <w:sz w:val="24"/>
          <w:szCs w:val="24"/>
          <w:lang w:eastAsia="ru-RU"/>
        </w:rPr>
      </w:pPr>
      <w:r>
        <w:rPr>
          <w:rFonts w:ascii="Times New Roman" w:hAnsi="Times New Roman" w:eastAsia="Calibri" w:cs="Times New Roman"/>
          <w:sz w:val="24"/>
          <w:szCs w:val="24"/>
          <w:lang w:eastAsia="ru-RU"/>
        </w:rPr>
        <w:t>11.4.9. Принимать участие в аттестации работников образовательной организации на соответствие занимаемой должности</w:t>
      </w:r>
      <w:r>
        <w:rPr>
          <w:rFonts w:ascii="Times New Roman" w:hAnsi="Times New Roman" w:eastAsia="Calibri" w:cs="Times New Roman"/>
          <w:color w:val="000000"/>
          <w:sz w:val="20"/>
          <w:szCs w:val="20"/>
          <w:lang w:eastAsia="ru-RU"/>
        </w:rPr>
        <w:t>.</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11.4.10. Осуществлять проверку уплаты и перечисления членских профсоюзных взносов в соответствии с законодательством Российской Федерации.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11.4.11. Информировать ежегодно членов Профсоюза о своей работе, о деятельности выборных профсоюзных органов.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iCs/>
          <w:color w:val="000000"/>
          <w:sz w:val="24"/>
          <w:szCs w:val="24"/>
          <w:lang w:eastAsia="ru-RU"/>
        </w:rPr>
        <w:t xml:space="preserve">11.4.12. Содействовать оздоровлению детей работников образовательной организации.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iCs/>
          <w:color w:val="000000"/>
          <w:sz w:val="24"/>
          <w:szCs w:val="24"/>
          <w:lang w:eastAsia="ru-RU"/>
        </w:rPr>
        <w:t xml:space="preserve">11.4.13. Ходатайствовать о представлении к наградам работников образовательной организации. </w:t>
      </w:r>
    </w:p>
    <w:p>
      <w:pPr>
        <w:autoSpaceDE w:val="0"/>
        <w:autoSpaceDN w:val="0"/>
        <w:adjustRightInd w:val="0"/>
        <w:spacing w:after="0" w:line="240" w:lineRule="auto"/>
        <w:ind w:firstLine="709"/>
        <w:contextualSpacing/>
        <w:jc w:val="both"/>
        <w:rPr>
          <w:rFonts w:ascii="Times New Roman" w:hAnsi="Times New Roman" w:eastAsia="Times New Roman" w:cs="Times New Roman"/>
          <w:iCs/>
          <w:color w:val="000000"/>
          <w:sz w:val="24"/>
          <w:szCs w:val="24"/>
          <w:lang w:eastAsia="ru-RU"/>
        </w:rPr>
      </w:pPr>
      <w:r>
        <w:rPr>
          <w:rFonts w:ascii="Times New Roman" w:hAnsi="Times New Roman" w:eastAsia="Times New Roman" w:cs="Times New Roman"/>
          <w:iCs/>
          <w:color w:val="000000"/>
          <w:sz w:val="24"/>
          <w:szCs w:val="24"/>
          <w:lang w:eastAsia="ru-RU"/>
        </w:rPr>
        <w:t xml:space="preserve">11.4.14.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pPr>
        <w:autoSpaceDE w:val="0"/>
        <w:autoSpaceDN w:val="0"/>
        <w:adjustRightInd w:val="0"/>
        <w:spacing w:after="0" w:line="240" w:lineRule="auto"/>
        <w:ind w:firstLine="709"/>
        <w:contextualSpacing/>
        <w:jc w:val="both"/>
        <w:rPr>
          <w:rFonts w:ascii="Times New Roman" w:hAnsi="Times New Roman" w:eastAsia="Calibri" w:cs="Times New Roman"/>
          <w:color w:val="000000"/>
          <w:sz w:val="24"/>
          <w:szCs w:val="24"/>
          <w:lang w:eastAsia="ru-RU"/>
        </w:rPr>
      </w:pPr>
      <w:r>
        <w:rPr>
          <w:rFonts w:ascii="Times New Roman" w:hAnsi="Times New Roman" w:eastAsia="Calibri" w:cs="Times New Roman"/>
          <w:color w:val="000000"/>
          <w:sz w:val="24"/>
          <w:szCs w:val="24"/>
          <w:lang w:eastAsia="ru-RU"/>
        </w:rPr>
        <w:t xml:space="preserve">11.4.15.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rFonts w:ascii="Times New Roman" w:hAnsi="Times New Roman" w:eastAsia="Calibri" w:cs="Times New Roman"/>
          <w:sz w:val="24"/>
          <w:szCs w:val="24"/>
          <w:lang w:eastAsia="ru-RU"/>
        </w:rPr>
        <w:t xml:space="preserve">выборным органом первичной профсоюзной организации </w:t>
      </w:r>
      <w:r>
        <w:rPr>
          <w:rFonts w:ascii="Times New Roman" w:hAnsi="Times New Roman" w:eastAsia="Calibri" w:cs="Times New Roman"/>
          <w:color w:val="000000"/>
          <w:sz w:val="24"/>
          <w:szCs w:val="24"/>
          <w:lang w:eastAsia="ru-RU"/>
        </w:rPr>
        <w:t>(без учёта мотивированного мнения).</w:t>
      </w:r>
    </w:p>
    <w:p>
      <w:pPr>
        <w:autoSpaceDE w:val="0"/>
        <w:autoSpaceDN w:val="0"/>
        <w:adjustRightInd w:val="0"/>
        <w:spacing w:after="0" w:line="240" w:lineRule="auto"/>
        <w:ind w:firstLine="709"/>
        <w:contextualSpacing/>
        <w:jc w:val="both"/>
        <w:rPr>
          <w:rFonts w:ascii="Times New Roman" w:hAnsi="Times New Roman" w:eastAsia="Calibri" w:cs="Times New Roman"/>
          <w:color w:val="000000"/>
          <w:sz w:val="24"/>
          <w:szCs w:val="24"/>
          <w:lang w:eastAsia="ru-RU"/>
        </w:rPr>
      </w:pPr>
      <w:r>
        <w:rPr>
          <w:rFonts w:ascii="Times New Roman" w:hAnsi="Times New Roman" w:eastAsia="Calibri" w:cs="Times New Roman"/>
          <w:color w:val="000000"/>
          <w:sz w:val="24"/>
          <w:szCs w:val="24"/>
          <w:lang w:eastAsia="ru-RU"/>
        </w:rPr>
        <w:t>11.4.16. Выступать инициатором начала переговоров по заключению коллективного договора на новый срок за три месяца до окончания срока его действия.</w:t>
      </w:r>
    </w:p>
    <w:p>
      <w:pPr>
        <w:autoSpaceDE w:val="0"/>
        <w:autoSpaceDN w:val="0"/>
        <w:adjustRightInd w:val="0"/>
        <w:spacing w:after="0" w:line="240" w:lineRule="auto"/>
        <w:contextualSpacing/>
        <w:rPr>
          <w:rFonts w:ascii="Times New Roman" w:hAnsi="Times New Roman" w:eastAsia="Times New Roman" w:cs="Times New Roman"/>
          <w:color w:val="000000"/>
          <w:sz w:val="24"/>
          <w:szCs w:val="24"/>
          <w:lang w:eastAsia="ru-RU"/>
        </w:rPr>
      </w:pPr>
    </w:p>
    <w:p>
      <w:pPr>
        <w:autoSpaceDE w:val="0"/>
        <w:autoSpaceDN w:val="0"/>
        <w:adjustRightInd w:val="0"/>
        <w:spacing w:after="0" w:line="240" w:lineRule="auto"/>
        <w:ind w:firstLine="709"/>
        <w:contextualSpacing/>
        <w:jc w:val="center"/>
        <w:rPr>
          <w:rFonts w:ascii="Times New Roman" w:hAnsi="Times New Roman" w:eastAsia="Times New Roman" w:cs="Times New Roman"/>
          <w:b/>
          <w:bCs/>
          <w:color w:val="000000"/>
          <w:sz w:val="24"/>
          <w:szCs w:val="24"/>
          <w:lang w:eastAsia="ru-RU"/>
        </w:rPr>
      </w:pPr>
      <w:r>
        <w:rPr>
          <w:rFonts w:ascii="Times New Roman" w:hAnsi="Times New Roman" w:eastAsia="Times New Roman" w:cs="Times New Roman"/>
          <w:b/>
          <w:bCs/>
          <w:color w:val="000000"/>
          <w:sz w:val="24"/>
          <w:szCs w:val="24"/>
          <w:lang w:eastAsia="ru-RU"/>
        </w:rPr>
        <w:t>Х</w:t>
      </w:r>
      <w:r>
        <w:rPr>
          <w:rFonts w:ascii="Times New Roman" w:hAnsi="Times New Roman" w:eastAsia="Times New Roman" w:cs="Times New Roman"/>
          <w:b/>
          <w:bCs/>
          <w:color w:val="000000"/>
          <w:sz w:val="24"/>
          <w:szCs w:val="24"/>
          <w:lang w:val="en-US" w:eastAsia="ru-RU"/>
        </w:rPr>
        <w:t>II</w:t>
      </w:r>
      <w:r>
        <w:rPr>
          <w:rFonts w:ascii="Times New Roman" w:hAnsi="Times New Roman" w:eastAsia="Times New Roman" w:cs="Times New Roman"/>
          <w:b/>
          <w:bCs/>
          <w:color w:val="000000"/>
          <w:sz w:val="24"/>
          <w:szCs w:val="24"/>
          <w:lang w:eastAsia="ru-RU"/>
        </w:rPr>
        <w:t>. ГАРАНТИИ ПРОФСОЮЗНОЙ ДЕЯТЕЛЬНОСТИ</w:t>
      </w:r>
    </w:p>
    <w:p>
      <w:pPr>
        <w:autoSpaceDE w:val="0"/>
        <w:autoSpaceDN w:val="0"/>
        <w:adjustRightInd w:val="0"/>
        <w:spacing w:after="0" w:line="240" w:lineRule="auto"/>
        <w:ind w:firstLine="709"/>
        <w:contextualSpacing/>
        <w:jc w:val="center"/>
        <w:rPr>
          <w:rFonts w:ascii="Times New Roman" w:hAnsi="Times New Roman" w:eastAsia="Times New Roman" w:cs="Times New Roman"/>
          <w:color w:val="000000"/>
          <w:sz w:val="24"/>
          <w:szCs w:val="24"/>
          <w:lang w:eastAsia="ru-RU"/>
        </w:rPr>
      </w:pPr>
    </w:p>
    <w:p>
      <w:pPr>
        <w:autoSpaceDE w:val="0"/>
        <w:autoSpaceDN w:val="0"/>
        <w:adjustRightInd w:val="0"/>
        <w:spacing w:after="0" w:line="240" w:lineRule="auto"/>
        <w:ind w:firstLine="709"/>
        <w:contextualSpacing/>
        <w:jc w:val="both"/>
        <w:rPr>
          <w:rFonts w:ascii="Times New Roman" w:hAnsi="Times New Roman" w:eastAsia="Calibri" w:cs="Times New Roman"/>
          <w:bCs/>
          <w:color w:val="000000"/>
          <w:sz w:val="24"/>
          <w:szCs w:val="24"/>
          <w:lang w:eastAsia="ru-RU"/>
        </w:rPr>
      </w:pPr>
      <w:r>
        <w:rPr>
          <w:rFonts w:ascii="Times New Roman" w:hAnsi="Times New Roman" w:eastAsia="Calibri" w:cs="Times New Roman"/>
          <w:bCs/>
          <w:color w:val="000000"/>
          <w:sz w:val="24"/>
          <w:szCs w:val="24"/>
          <w:lang w:eastAsia="ru-RU"/>
        </w:rPr>
        <w:t xml:space="preserve">12.1. Работодатель: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Calibri" w:cs="Times New Roman"/>
          <w:bCs/>
          <w:color w:val="000000"/>
          <w:sz w:val="20"/>
          <w:szCs w:val="20"/>
          <w:lang w:eastAsia="ru-RU"/>
        </w:rPr>
        <w:t>12.1.1. </w:t>
      </w:r>
      <w:r>
        <w:rPr>
          <w:rFonts w:ascii="Times New Roman" w:hAnsi="Times New Roman" w:eastAsia="Times New Roman" w:cs="Times New Roman"/>
          <w:sz w:val="24"/>
          <w:szCs w:val="24"/>
          <w:lang w:eastAsia="ru-RU"/>
        </w:rPr>
        <w:t xml:space="preserve">предоставляет </w:t>
      </w:r>
      <w:r>
        <w:rPr>
          <w:rFonts w:ascii="Times New Roman" w:hAnsi="Times New Roman" w:eastAsia="Calibri" w:cs="Times New Roman"/>
          <w:sz w:val="24"/>
          <w:szCs w:val="24"/>
          <w:lang w:eastAsia="ru-RU"/>
        </w:rPr>
        <w:t xml:space="preserve">профсоюзному комитету </w:t>
      </w:r>
      <w:r>
        <w:rPr>
          <w:rFonts w:ascii="Times New Roman" w:hAnsi="Times New Roman" w:eastAsia="Times New Roman" w:cs="Times New Roman"/>
          <w:sz w:val="24"/>
          <w:szCs w:val="24"/>
          <w:lang w:eastAsia="ru-RU"/>
        </w:rPr>
        <w:t xml:space="preserve">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w:t>
      </w:r>
      <w:r>
        <w:rPr>
          <w:rFonts w:ascii="Times New Roman" w:hAnsi="Times New Roman" w:eastAsia="Calibri" w:cs="Times New Roman"/>
          <w:sz w:val="24"/>
          <w:szCs w:val="24"/>
          <w:lang w:eastAsia="ru-RU"/>
        </w:rPr>
        <w:t xml:space="preserve">профсоюзного комитета </w:t>
      </w:r>
      <w:r>
        <w:rPr>
          <w:rFonts w:ascii="Times New Roman" w:hAnsi="Times New Roman" w:eastAsia="Times New Roman" w:cs="Times New Roman"/>
          <w:sz w:val="24"/>
          <w:szCs w:val="24"/>
          <w:lang w:eastAsia="ru-RU"/>
        </w:rPr>
        <w:t>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12.1.2. 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 января 1996 г. № 10-ФЗ «О профессиональных союзах, их правах и гарантиях деятельности»;</w:t>
      </w:r>
    </w:p>
    <w:p>
      <w:pPr>
        <w:tabs>
          <w:tab w:val="left" w:pos="567"/>
        </w:tabs>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pPr>
        <w:tabs>
          <w:tab w:val="left" w:pos="567"/>
        </w:tabs>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12.1.5. привлекает представителей профсоюзного комитета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pPr>
        <w:tabs>
          <w:tab w:val="left" w:pos="567"/>
        </w:tabs>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12.1.6. предоставляет </w:t>
      </w:r>
      <w:r>
        <w:rPr>
          <w:rFonts w:ascii="Times New Roman" w:hAnsi="Times New Roman" w:eastAsia="Calibri" w:cs="Times New Roman"/>
          <w:sz w:val="24"/>
          <w:szCs w:val="24"/>
          <w:lang w:eastAsia="ru-RU"/>
        </w:rPr>
        <w:t xml:space="preserve">профсоюзному комитету </w:t>
      </w:r>
      <w:r>
        <w:rPr>
          <w:rFonts w:ascii="Times New Roman" w:hAnsi="Times New Roman" w:eastAsia="Times New Roman" w:cs="Times New Roman"/>
          <w:sz w:val="24"/>
          <w:szCs w:val="24"/>
          <w:lang w:eastAsia="ru-RU"/>
        </w:rPr>
        <w:t>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 необходимую информацию;</w:t>
      </w:r>
    </w:p>
    <w:p>
      <w:pPr>
        <w:tabs>
          <w:tab w:val="left" w:pos="567"/>
        </w:tabs>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12.1.7. обеспечивает участие </w:t>
      </w:r>
      <w:r>
        <w:rPr>
          <w:rFonts w:ascii="Times New Roman" w:hAnsi="Times New Roman" w:eastAsia="Calibri" w:cs="Times New Roman"/>
          <w:sz w:val="24"/>
          <w:szCs w:val="24"/>
          <w:lang w:eastAsia="ru-RU"/>
        </w:rPr>
        <w:t xml:space="preserve">профсоюзного комитета </w:t>
      </w:r>
      <w:r>
        <w:rPr>
          <w:rFonts w:ascii="Times New Roman" w:hAnsi="Times New Roman" w:eastAsia="Times New Roman" w:cs="Times New Roman"/>
          <w:sz w:val="24"/>
          <w:szCs w:val="24"/>
          <w:lang w:eastAsia="ru-RU"/>
        </w:rPr>
        <w:t>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pPr>
        <w:tabs>
          <w:tab w:val="left" w:pos="567"/>
        </w:tabs>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12.1.8. предоставляет председателю первичной профсоюзной организации, работникам, являющимся уполномоченными по охране труда Профсоюза, один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пяти дней по вопросам трудового права, пенсионного и социального обеспечения, охраны труда и другим социально-трудовым вопросам; </w:t>
      </w:r>
    </w:p>
    <w:p>
      <w:pPr>
        <w:tabs>
          <w:tab w:val="left" w:pos="567"/>
        </w:tabs>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12.1.9. предоставляет возможность уполномоченным по охране труда, членам совместной комиссии по охране труда использовать не менее двух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один раз в год в течение не менее пяти дней с сохранением средней заработной платы по основному месту работы;</w:t>
      </w:r>
    </w:p>
    <w:p>
      <w:pPr>
        <w:tabs>
          <w:tab w:val="left" w:pos="567"/>
        </w:tabs>
        <w:autoSpaceDE w:val="0"/>
        <w:autoSpaceDN w:val="0"/>
        <w:adjustRightInd w:val="0"/>
        <w:spacing w:after="0" w:line="240" w:lineRule="auto"/>
        <w:ind w:firstLine="709"/>
        <w:contextualSpacing/>
        <w:jc w:val="both"/>
        <w:rPr>
          <w:rFonts w:ascii="Times New Roman" w:hAnsi="Times New Roman" w:eastAsia="Times New Roman" w:cs="Times New Roman"/>
          <w:iCs/>
          <w:sz w:val="24"/>
          <w:szCs w:val="24"/>
          <w:lang w:eastAsia="ru-RU"/>
        </w:rPr>
      </w:pPr>
      <w:r>
        <w:rPr>
          <w:rFonts w:ascii="Times New Roman" w:hAnsi="Times New Roman" w:eastAsia="Times New Roman" w:cs="Times New Roman"/>
          <w:sz w:val="24"/>
          <w:szCs w:val="24"/>
          <w:lang w:eastAsia="ru-RU"/>
        </w:rPr>
        <w:t>12.1.10. </w:t>
      </w:r>
      <w:r>
        <w:rPr>
          <w:rFonts w:ascii="Times New Roman" w:hAnsi="Times New Roman" w:eastAsia="Times New Roman" w:cs="Times New Roman"/>
          <w:iCs/>
          <w:sz w:val="24"/>
          <w:szCs w:val="24"/>
          <w:lang w:eastAsia="ru-RU"/>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10 календарных дней, уполномоченным по охране труда </w:t>
      </w:r>
      <w:r>
        <w:rPr>
          <w:rFonts w:ascii="Times New Roman" w:hAnsi="Times New Roman" w:eastAsia="Times New Roman" w:cs="Times New Roman"/>
          <w:sz w:val="24"/>
          <w:szCs w:val="24"/>
          <w:lang w:eastAsia="ru-RU"/>
        </w:rPr>
        <w:t xml:space="preserve"> первичной профсоюзной организации</w:t>
      </w:r>
      <w:r>
        <w:rPr>
          <w:rFonts w:ascii="Times New Roman" w:hAnsi="Times New Roman" w:eastAsia="Times New Roman" w:cs="Times New Roman"/>
          <w:iCs/>
          <w:sz w:val="24"/>
          <w:szCs w:val="24"/>
          <w:lang w:eastAsia="ru-RU"/>
        </w:rPr>
        <w:t xml:space="preserve"> - 2 календарных дня; членам профсоюзного комитета контрольно-ревизионной комиссии первичной профсоюзной организации – 2</w:t>
      </w:r>
      <w:r>
        <w:rPr>
          <w:rFonts w:ascii="Times New Roman" w:hAnsi="Times New Roman" w:eastAsia="Times New Roman" w:cs="Times New Roman"/>
          <w:iCs/>
          <w:color w:val="FF0000"/>
          <w:sz w:val="24"/>
          <w:szCs w:val="24"/>
          <w:lang w:eastAsia="ru-RU"/>
        </w:rPr>
        <w:t xml:space="preserve"> </w:t>
      </w:r>
      <w:r>
        <w:rPr>
          <w:rFonts w:ascii="Times New Roman" w:hAnsi="Times New Roman" w:eastAsia="Times New Roman" w:cs="Times New Roman"/>
          <w:iCs/>
          <w:sz w:val="24"/>
          <w:szCs w:val="24"/>
          <w:lang w:eastAsia="ru-RU"/>
        </w:rPr>
        <w:t>календарных дня;</w:t>
      </w:r>
    </w:p>
    <w:p>
      <w:pPr>
        <w:tabs>
          <w:tab w:val="left" w:pos="567"/>
        </w:tabs>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iCs/>
          <w:sz w:val="24"/>
          <w:szCs w:val="24"/>
          <w:lang w:eastAsia="ru-RU"/>
        </w:rPr>
        <w:t>12.1.11. установить доплату в размере 10 баллов в оценочные листы не освобождённому председателю профсоюзного комитета.</w:t>
      </w:r>
    </w:p>
    <w:p>
      <w:pPr>
        <w:tabs>
          <w:tab w:val="left" w:pos="567"/>
        </w:tabs>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12.2. Стороны признают следующие гарантии работников, входящих в состав профсоюзного комитета первичной профсоюзной организации и не освобожденных от основной работы:</w:t>
      </w:r>
    </w:p>
    <w:p>
      <w:pPr>
        <w:tabs>
          <w:tab w:val="left" w:pos="567"/>
        </w:tabs>
        <w:autoSpaceDE w:val="0"/>
        <w:autoSpaceDN w:val="0"/>
        <w:adjustRightInd w:val="0"/>
        <w:spacing w:after="0" w:line="240" w:lineRule="auto"/>
        <w:ind w:firstLine="709"/>
        <w:contextualSpacing/>
        <w:jc w:val="both"/>
        <w:rPr>
          <w:rFonts w:ascii="Times New Roman" w:hAnsi="Times New Roman" w:eastAsia="Calibri" w:cs="Times New Roman"/>
          <w:strike/>
          <w:color w:val="000000"/>
          <w:sz w:val="24"/>
          <w:szCs w:val="24"/>
        </w:rPr>
      </w:pPr>
      <w:r>
        <w:rPr>
          <w:rFonts w:ascii="Times New Roman" w:hAnsi="Times New Roman" w:eastAsia="Times New Roman" w:cs="Times New Roman"/>
          <w:sz w:val="24"/>
          <w:szCs w:val="24"/>
          <w:lang w:eastAsia="ru-RU"/>
        </w:rPr>
        <w:t>12.2.1. </w:t>
      </w:r>
      <w:r>
        <w:rPr>
          <w:rFonts w:ascii="Times New Roman" w:hAnsi="Times New Roman" w:eastAsia="Calibri" w:cs="Times New Roman"/>
          <w:color w:val="000000"/>
          <w:sz w:val="24"/>
          <w:szCs w:val="24"/>
        </w:rPr>
        <w:t xml:space="preserve">Члены </w:t>
      </w:r>
      <w:r>
        <w:rPr>
          <w:rFonts w:ascii="Times New Roman" w:hAnsi="Times New Roman" w:eastAsia="Times New Roman" w:cs="Times New Roman"/>
          <w:sz w:val="24"/>
          <w:szCs w:val="24"/>
          <w:lang w:eastAsia="ru-RU"/>
        </w:rPr>
        <w:t>профсоюзного комитета первичной профсоюзной организации</w:t>
      </w:r>
      <w:r>
        <w:rPr>
          <w:rFonts w:ascii="Times New Roman" w:hAnsi="Times New Roman" w:eastAsia="Calibri" w:cs="Times New Roman"/>
          <w:color w:val="000000"/>
          <w:sz w:val="24"/>
          <w:szCs w:val="24"/>
        </w:rPr>
        <w:t>, в том числе, выполняющие работу на общественных началах в Азнакаевской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Pr>
          <w:rFonts w:ascii="Times New Roman" w:hAnsi="Times New Roman" w:eastAsia="Times New Roman" w:cs="Times New Roman"/>
          <w:color w:val="000000"/>
          <w:sz w:val="24"/>
          <w:szCs w:val="24"/>
          <w:shd w:val="clear" w:color="auto" w:fill="FFFFFF"/>
          <w:lang w:eastAsia="ru-RU"/>
        </w:rPr>
        <w:t>, подготовки проекта коллективного договора и заключения коллективного договора</w:t>
      </w:r>
      <w:r>
        <w:rPr>
          <w:rFonts w:ascii="Times New Roman" w:hAnsi="Times New Roman" w:eastAsia="Calibri" w:cs="Times New Roman"/>
          <w:color w:val="000000"/>
          <w:sz w:val="24"/>
          <w:szCs w:val="24"/>
        </w:rPr>
        <w:t>.</w:t>
      </w:r>
    </w:p>
    <w:p>
      <w:pPr>
        <w:tabs>
          <w:tab w:val="left" w:pos="567"/>
        </w:tabs>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Calibri" w:cs="Times New Roman"/>
          <w:color w:val="000000"/>
          <w:sz w:val="24"/>
          <w:szCs w:val="24"/>
        </w:rPr>
        <w:t>12.2.2. </w:t>
      </w:r>
      <w:r>
        <w:rPr>
          <w:rFonts w:ascii="Times New Roman" w:hAnsi="Times New Roman" w:eastAsia="Times New Roman" w:cs="Times New Roman"/>
          <w:color w:val="000000"/>
          <w:sz w:val="24"/>
          <w:szCs w:val="24"/>
          <w:lang w:eastAsia="ru-RU"/>
        </w:rPr>
        <w:t xml:space="preserve">Увольнение по основаниям, предусмотренным пунктами вторым, третьим или пятым части первой статьи 81 ТК РФ, председателя </w:t>
      </w:r>
      <w:r>
        <w:rPr>
          <w:rFonts w:ascii="Times New Roman" w:hAnsi="Times New Roman" w:eastAsia="Times New Roman" w:cs="Times New Roman"/>
          <w:sz w:val="24"/>
          <w:szCs w:val="24"/>
          <w:lang w:eastAsia="ru-RU"/>
        </w:rPr>
        <w:t xml:space="preserve">профсоюзного комитета </w:t>
      </w:r>
      <w:r>
        <w:rPr>
          <w:rFonts w:ascii="Times New Roman" w:hAnsi="Times New Roman" w:eastAsia="Times New Roman" w:cs="Times New Roman"/>
          <w:color w:val="000000"/>
          <w:sz w:val="24"/>
          <w:szCs w:val="24"/>
          <w:lang w:eastAsia="ru-RU"/>
        </w:rPr>
        <w:t>первичной профсоюзной организации, не освобождённых от основной работы, производится в порядке, установленном статьёй 374 ТК РФ.</w:t>
      </w:r>
    </w:p>
    <w:p>
      <w:pPr>
        <w:tabs>
          <w:tab w:val="left" w:pos="567"/>
        </w:tabs>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12.2.3. Члены </w:t>
      </w:r>
      <w:r>
        <w:rPr>
          <w:rFonts w:ascii="Times New Roman" w:hAnsi="Times New Roman" w:eastAsia="Times New Roman" w:cs="Times New Roman"/>
          <w:sz w:val="24"/>
          <w:szCs w:val="24"/>
          <w:lang w:eastAsia="ru-RU"/>
        </w:rPr>
        <w:t xml:space="preserve">профсоюзного комитета </w:t>
      </w:r>
      <w:r>
        <w:rPr>
          <w:rFonts w:ascii="Times New Roman" w:hAnsi="Times New Roman" w:eastAsia="Times New Roman" w:cs="Times New Roman"/>
          <w:color w:val="000000"/>
          <w:sz w:val="24"/>
          <w:szCs w:val="24"/>
          <w:lang w:eastAsia="ru-RU"/>
        </w:rPr>
        <w:t xml:space="preserve">первичной профсоюзной организации, участвующие в коллективных переговорах, в период их ведения не могут быть без предварительного согласия </w:t>
      </w:r>
      <w:r>
        <w:rPr>
          <w:rFonts w:ascii="Times New Roman" w:hAnsi="Times New Roman" w:eastAsia="Times New Roman" w:cs="Times New Roman"/>
          <w:sz w:val="24"/>
          <w:szCs w:val="24"/>
          <w:lang w:eastAsia="ru-RU"/>
        </w:rPr>
        <w:t xml:space="preserve">профсоюзного комитета </w:t>
      </w:r>
      <w:r>
        <w:rPr>
          <w:rFonts w:ascii="Times New Roman" w:hAnsi="Times New Roman" w:eastAsia="Times New Roman" w:cs="Times New Roman"/>
          <w:color w:val="000000"/>
          <w:sz w:val="24"/>
          <w:szCs w:val="24"/>
          <w:lang w:eastAsia="ru-RU"/>
        </w:rPr>
        <w:t>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pPr>
        <w:tabs>
          <w:tab w:val="left" w:pos="567"/>
        </w:tabs>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12.2.4. Члены </w:t>
      </w:r>
      <w:r>
        <w:rPr>
          <w:rFonts w:ascii="Times New Roman" w:hAnsi="Times New Roman" w:eastAsia="Times New Roman" w:cs="Times New Roman"/>
          <w:sz w:val="24"/>
          <w:szCs w:val="24"/>
          <w:lang w:eastAsia="ru-RU"/>
        </w:rPr>
        <w:t xml:space="preserve">профсоюзного комитета </w:t>
      </w:r>
      <w:r>
        <w:rPr>
          <w:rFonts w:ascii="Times New Roman" w:hAnsi="Times New Roman" w:eastAsia="Times New Roman" w:cs="Times New Roman"/>
          <w:color w:val="000000"/>
          <w:sz w:val="24"/>
          <w:szCs w:val="24"/>
          <w:lang w:eastAsia="ru-RU"/>
        </w:rPr>
        <w:t xml:space="preserve">первичной профсоюзной организации включаются в состав аттестационной комиссии </w:t>
      </w:r>
      <w:r>
        <w:rPr>
          <w:rFonts w:ascii="Times New Roman" w:hAnsi="Times New Roman" w:eastAsia="Times New Roman" w:cs="Times New Roman"/>
          <w:iCs/>
          <w:sz w:val="24"/>
          <w:szCs w:val="24"/>
          <w:lang w:eastAsia="ru-RU"/>
        </w:rPr>
        <w:t xml:space="preserve">образовательной организации </w:t>
      </w:r>
      <w:r>
        <w:rPr>
          <w:rFonts w:ascii="Times New Roman" w:hAnsi="Times New Roman" w:eastAsia="Times New Roman" w:cs="Times New Roman"/>
          <w:color w:val="000000"/>
          <w:sz w:val="24"/>
          <w:szCs w:val="24"/>
          <w:lang w:eastAsia="ru-RU"/>
        </w:rPr>
        <w:t xml:space="preserve">комиссий </w:t>
      </w:r>
      <w:r>
        <w:rPr>
          <w:rFonts w:ascii="Times New Roman" w:hAnsi="Times New Roman" w:eastAsia="Times New Roman" w:cs="Times New Roman"/>
          <w:iCs/>
          <w:sz w:val="24"/>
          <w:szCs w:val="24"/>
          <w:lang w:eastAsia="ru-RU"/>
        </w:rPr>
        <w:t xml:space="preserve">образовательной организации </w:t>
      </w:r>
      <w:r>
        <w:rPr>
          <w:rFonts w:ascii="Times New Roman" w:hAnsi="Times New Roman" w:eastAsia="Times New Roman" w:cs="Times New Roman"/>
          <w:color w:val="000000"/>
          <w:sz w:val="24"/>
          <w:szCs w:val="24"/>
          <w:lang w:eastAsia="ru-RU"/>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pPr>
        <w:tabs>
          <w:tab w:val="left" w:pos="567"/>
        </w:tabs>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12.2.5. Работа в качестве председателя первичной профсоюзной организации и в составе её </w:t>
      </w:r>
      <w:r>
        <w:rPr>
          <w:rFonts w:ascii="Times New Roman" w:hAnsi="Times New Roman" w:eastAsia="Times New Roman" w:cs="Times New Roman"/>
          <w:sz w:val="24"/>
          <w:szCs w:val="24"/>
          <w:lang w:eastAsia="ru-RU"/>
        </w:rPr>
        <w:t xml:space="preserve">профсоюзного комитета </w:t>
      </w:r>
      <w:r>
        <w:rPr>
          <w:rFonts w:ascii="Times New Roman" w:hAnsi="Times New Roman" w:eastAsia="Times New Roman" w:cs="Times New Roman"/>
          <w:color w:val="000000"/>
          <w:sz w:val="24"/>
          <w:szCs w:val="24"/>
          <w:lang w:eastAsia="ru-RU"/>
        </w:rPr>
        <w:t>признаётся значимой для деятельности образовательной организации и учитывается при награждении и поощрении работников.</w:t>
      </w:r>
    </w:p>
    <w:p>
      <w:pPr>
        <w:tabs>
          <w:tab w:val="left" w:pos="567"/>
        </w:tabs>
        <w:autoSpaceDE w:val="0"/>
        <w:autoSpaceDN w:val="0"/>
        <w:adjustRightInd w:val="0"/>
        <w:spacing w:after="0" w:line="240" w:lineRule="auto"/>
        <w:ind w:firstLine="709"/>
        <w:contextualSpacing/>
        <w:jc w:val="both"/>
        <w:rPr>
          <w:rFonts w:ascii="Times New Roman" w:hAnsi="Times New Roman" w:eastAsia="Calibri" w:cs="Times New Roman"/>
          <w:color w:val="000000"/>
          <w:sz w:val="24"/>
          <w:szCs w:val="24"/>
          <w:lang w:eastAsia="ru-RU"/>
        </w:rPr>
      </w:pPr>
      <w:r>
        <w:rPr>
          <w:rFonts w:ascii="Times New Roman" w:hAnsi="Times New Roman" w:eastAsia="Calibri" w:cs="Times New Roman"/>
          <w:color w:val="000000"/>
          <w:sz w:val="24"/>
          <w:szCs w:val="24"/>
          <w:lang w:eastAsia="ru-RU"/>
        </w:rPr>
        <w:t>12.3. Стороны совместно:</w:t>
      </w:r>
    </w:p>
    <w:p>
      <w:pPr>
        <w:tabs>
          <w:tab w:val="left" w:pos="567"/>
        </w:tabs>
        <w:autoSpaceDE w:val="0"/>
        <w:autoSpaceDN w:val="0"/>
        <w:adjustRightInd w:val="0"/>
        <w:spacing w:after="0" w:line="240" w:lineRule="auto"/>
        <w:ind w:firstLine="709"/>
        <w:contextualSpacing/>
        <w:jc w:val="both"/>
        <w:rPr>
          <w:rFonts w:ascii="Times New Roman" w:hAnsi="Times New Roman" w:eastAsia="Calibri" w:cs="Times New Roman"/>
          <w:iCs/>
          <w:sz w:val="24"/>
          <w:szCs w:val="24"/>
          <w:lang w:eastAsia="ru-RU"/>
        </w:rPr>
      </w:pPr>
      <w:r>
        <w:rPr>
          <w:rFonts w:ascii="Times New Roman" w:hAnsi="Times New Roman" w:eastAsia="Calibri" w:cs="Times New Roman"/>
          <w:iCs/>
          <w:sz w:val="24"/>
          <w:szCs w:val="24"/>
          <w:lang w:eastAsia="ru-RU"/>
        </w:rPr>
        <w:t>12.3.1.</w:t>
      </w:r>
      <w:r>
        <w:rPr>
          <w:rFonts w:ascii="Times New Roman" w:hAnsi="Times New Roman" w:eastAsia="Calibri" w:cs="Times New Roman"/>
          <w:color w:val="000000"/>
          <w:sz w:val="24"/>
          <w:szCs w:val="24"/>
          <w:lang w:eastAsia="ru-RU"/>
        </w:rPr>
        <w:t> </w:t>
      </w:r>
      <w:r>
        <w:rPr>
          <w:rFonts w:ascii="Times New Roman" w:hAnsi="Times New Roman" w:eastAsia="Calibri" w:cs="Times New Roman"/>
          <w:iCs/>
          <w:sz w:val="24"/>
          <w:szCs w:val="24"/>
          <w:lang w:eastAsia="ru-RU"/>
        </w:rPr>
        <w:t xml:space="preserve">представляют работников к награждению отраслевыми и иными наградами, ходатайствуют о представлении к наградам, </w:t>
      </w:r>
      <w:r>
        <w:rPr>
          <w:rFonts w:ascii="Times New Roman" w:hAnsi="Times New Roman" w:eastAsia="Calibri" w:cs="Times New Roman"/>
          <w:sz w:val="24"/>
          <w:szCs w:val="24"/>
          <w:lang w:eastAsia="ru-RU"/>
        </w:rPr>
        <w:t xml:space="preserve">присвоении почетных званий </w:t>
      </w:r>
      <w:r>
        <w:rPr>
          <w:rFonts w:ascii="Times New Roman" w:hAnsi="Times New Roman" w:eastAsia="Calibri" w:cs="Times New Roman"/>
          <w:iCs/>
          <w:sz w:val="24"/>
          <w:szCs w:val="24"/>
          <w:lang w:eastAsia="ru-RU"/>
        </w:rPr>
        <w:t>работникам образовательной организации;</w:t>
      </w:r>
    </w:p>
    <w:p>
      <w:pPr>
        <w:tabs>
          <w:tab w:val="left" w:pos="567"/>
        </w:tabs>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12.3.2.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профсоюзного комитета по реализации уставных задач Профсоюза;</w:t>
      </w:r>
    </w:p>
    <w:p>
      <w:pPr>
        <w:tabs>
          <w:tab w:val="left" w:pos="567"/>
        </w:tabs>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12.4.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pPr>
        <w:autoSpaceDE w:val="0"/>
        <w:autoSpaceDN w:val="0"/>
        <w:adjustRightInd w:val="0"/>
        <w:spacing w:after="0" w:line="240" w:lineRule="auto"/>
        <w:ind w:firstLine="709"/>
        <w:contextualSpacing/>
        <w:jc w:val="center"/>
        <w:rPr>
          <w:rFonts w:ascii="Times New Roman" w:hAnsi="Times New Roman" w:eastAsia="Calibri" w:cs="Times New Roman"/>
          <w:b/>
          <w:color w:val="000000"/>
          <w:sz w:val="24"/>
          <w:szCs w:val="24"/>
        </w:rPr>
      </w:pPr>
    </w:p>
    <w:p>
      <w:pPr>
        <w:autoSpaceDE w:val="0"/>
        <w:autoSpaceDN w:val="0"/>
        <w:adjustRightInd w:val="0"/>
        <w:spacing w:after="0" w:line="240" w:lineRule="auto"/>
        <w:ind w:firstLine="709"/>
        <w:contextualSpacing/>
        <w:jc w:val="center"/>
        <w:rPr>
          <w:rFonts w:ascii="Times New Roman" w:hAnsi="Times New Roman" w:eastAsia="Calibri" w:cs="Times New Roman"/>
          <w:b/>
          <w:sz w:val="24"/>
          <w:szCs w:val="24"/>
          <w:lang w:eastAsia="ru-RU"/>
        </w:rPr>
      </w:pPr>
      <w:r>
        <w:rPr>
          <w:rFonts w:ascii="Times New Roman" w:hAnsi="Times New Roman" w:eastAsia="Calibri" w:cs="Times New Roman"/>
          <w:b/>
          <w:color w:val="000000"/>
          <w:sz w:val="24"/>
          <w:szCs w:val="24"/>
        </w:rPr>
        <w:t>X</w:t>
      </w:r>
      <w:r>
        <w:rPr>
          <w:rFonts w:ascii="Times New Roman" w:hAnsi="Times New Roman" w:eastAsia="Calibri" w:cs="Times New Roman"/>
          <w:b/>
          <w:bCs/>
          <w:sz w:val="24"/>
          <w:szCs w:val="24"/>
          <w:lang w:eastAsia="ru-RU"/>
        </w:rPr>
        <w:t>I</w:t>
      </w:r>
      <w:r>
        <w:rPr>
          <w:rFonts w:ascii="Times New Roman" w:hAnsi="Times New Roman" w:eastAsia="Calibri" w:cs="Times New Roman"/>
          <w:b/>
          <w:bCs/>
          <w:sz w:val="24"/>
          <w:szCs w:val="24"/>
          <w:lang w:val="en-US" w:eastAsia="ru-RU"/>
        </w:rPr>
        <w:t>II</w:t>
      </w:r>
      <w:r>
        <w:rPr>
          <w:rFonts w:ascii="Times New Roman" w:hAnsi="Times New Roman" w:eastAsia="Calibri" w:cs="Times New Roman"/>
          <w:b/>
          <w:color w:val="000000"/>
          <w:sz w:val="24"/>
          <w:szCs w:val="24"/>
        </w:rPr>
        <w:t>.</w:t>
      </w:r>
      <w:r>
        <w:rPr>
          <w:rFonts w:ascii="Times New Roman" w:hAnsi="Times New Roman" w:eastAsia="Times New Roman" w:cs="Times New Roman"/>
          <w:b/>
          <w:color w:val="000000"/>
          <w:sz w:val="24"/>
          <w:szCs w:val="24"/>
          <w:lang w:eastAsia="ru-RU"/>
        </w:rPr>
        <w:t xml:space="preserve"> КОНТРОЛЬ ЗА ВЫПОЛНЕНИЕМ КОЛЛЕКТИВНОГО ДОГОВОРА. </w:t>
      </w:r>
      <w:r>
        <w:rPr>
          <w:rFonts w:ascii="Times New Roman" w:hAnsi="Times New Roman" w:eastAsia="Calibri" w:cs="Times New Roman"/>
          <w:b/>
          <w:sz w:val="24"/>
          <w:szCs w:val="24"/>
          <w:lang w:eastAsia="ru-RU"/>
        </w:rPr>
        <w:t>ОТВЕТСТВЕННОСТЬ СТОРОН КОЛЛЕКТИВНОГО ДОГОВОРА</w:t>
      </w:r>
    </w:p>
    <w:p>
      <w:pPr>
        <w:autoSpaceDE w:val="0"/>
        <w:autoSpaceDN w:val="0"/>
        <w:adjustRightInd w:val="0"/>
        <w:spacing w:after="0" w:line="240" w:lineRule="auto"/>
        <w:ind w:firstLine="709"/>
        <w:contextualSpacing/>
        <w:jc w:val="center"/>
        <w:rPr>
          <w:rFonts w:ascii="Times New Roman" w:hAnsi="Times New Roman" w:eastAsia="Times New Roman" w:cs="Times New Roman"/>
          <w:color w:val="000000"/>
          <w:sz w:val="24"/>
          <w:szCs w:val="24"/>
          <w:lang w:eastAsia="ru-RU"/>
        </w:rPr>
      </w:pPr>
    </w:p>
    <w:p>
      <w:pPr>
        <w:widowControl w:val="0"/>
        <w:shd w:val="clear" w:color="auto" w:fill="FFFFFF"/>
        <w:autoSpaceDE w:val="0"/>
        <w:autoSpaceDN w:val="0"/>
        <w:adjustRightInd w:val="0"/>
        <w:spacing w:before="154" w:after="0" w:line="240" w:lineRule="auto"/>
        <w:ind w:left="82" w:right="-2" w:firstLine="769"/>
        <w:jc w:val="both"/>
        <w:rPr>
          <w:rFonts w:ascii="Times New Roman" w:hAnsi="Times New Roman" w:eastAsia="Times New Roman" w:cs="Times New Roman"/>
          <w:color w:val="FF0000"/>
          <w:sz w:val="24"/>
          <w:szCs w:val="24"/>
          <w:lang w:eastAsia="ru-RU"/>
        </w:rPr>
      </w:pPr>
      <w:r>
        <w:rPr>
          <w:rFonts w:ascii="Times New Roman" w:hAnsi="Times New Roman" w:eastAsia="Times New Roman" w:cs="Times New Roman"/>
          <w:color w:val="000000"/>
          <w:sz w:val="24"/>
          <w:szCs w:val="24"/>
          <w:lang w:eastAsia="ru-RU"/>
        </w:rPr>
        <w:t xml:space="preserve">13.1. Контроль за выполнением настоящего коллективного договора осуществляется сторонами и их представителями, комиссией </w:t>
      </w:r>
      <w:r>
        <w:rPr>
          <w:rFonts w:ascii="Times New Roman" w:hAnsi="Times New Roman" w:eastAsia="Times New Roman" w:cs="Times New Roman"/>
          <w:color w:val="000000"/>
          <w:sz w:val="24"/>
          <w:szCs w:val="24"/>
        </w:rPr>
        <w:t>для ведения коллективных переговоров</w:t>
      </w:r>
      <w:r>
        <w:rPr>
          <w:rFonts w:ascii="Times New Roman" w:hAnsi="Times New Roman" w:eastAsia="Times New Roman" w:cs="Times New Roman"/>
          <w:color w:val="000000"/>
          <w:sz w:val="24"/>
          <w:szCs w:val="24"/>
          <w:shd w:val="clear" w:color="auto" w:fill="FFFFFF"/>
          <w:lang w:eastAsia="ru-RU"/>
        </w:rPr>
        <w:t xml:space="preserve">, подготовки проекта коллективного договора и заключения коллективного договора </w:t>
      </w:r>
      <w:r>
        <w:rPr>
          <w:rFonts w:ascii="Times New Roman" w:hAnsi="Times New Roman" w:eastAsia="Times New Roman" w:cs="Times New Roman"/>
          <w:sz w:val="24"/>
          <w:szCs w:val="24"/>
          <w:lang w:eastAsia="ru-RU"/>
        </w:rPr>
        <w:t>муниципального бюджетного общеобразовательного учреждения «Средняя общеобразовательная школа № 1 п.г.т.Актюбинский" Азнакаевского муниципального района Республики Татарстан.</w:t>
      </w:r>
    </w:p>
    <w:p>
      <w:pPr>
        <w:autoSpaceDE w:val="0"/>
        <w:autoSpaceDN w:val="0"/>
        <w:adjustRightInd w:val="0"/>
        <w:spacing w:after="0" w:line="240" w:lineRule="auto"/>
        <w:ind w:firstLine="709"/>
        <w:contextualSpacing/>
        <w:jc w:val="both"/>
        <w:rPr>
          <w:rFonts w:ascii="Times New Roman" w:hAnsi="Times New Roman" w:eastAsia="Calibri" w:cs="Times New Roman"/>
          <w:sz w:val="24"/>
          <w:szCs w:val="24"/>
          <w:lang w:eastAsia="ru-RU"/>
        </w:rPr>
      </w:pPr>
      <w:r>
        <w:rPr>
          <w:rFonts w:ascii="Times New Roman" w:hAnsi="Times New Roman" w:eastAsia="Calibri" w:cs="Times New Roman"/>
          <w:sz w:val="24"/>
          <w:szCs w:val="24"/>
          <w:lang w:eastAsia="ru-RU"/>
        </w:rPr>
        <w:t>13.2. </w:t>
      </w:r>
      <w:r>
        <w:rPr>
          <w:rFonts w:ascii="Times New Roman" w:hAnsi="Times New Roman" w:eastAsia="Calibri" w:cs="Times New Roman"/>
          <w:bCs/>
          <w:sz w:val="24"/>
          <w:szCs w:val="24"/>
          <w:lang w:eastAsia="ru-RU"/>
        </w:rPr>
        <w:t xml:space="preserve">Стороны договорились и обязуются: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13.2.4. Разъяснять положения и обязательства сторон коллективного договора работникам образовательной организации.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Pr>
          <w:rFonts w:ascii="Times New Roman" w:hAnsi="Times New Roman" w:eastAsia="Times New Roman" w:cs="Times New Roman"/>
          <w:iCs/>
          <w:color w:val="000000"/>
          <w:sz w:val="24"/>
          <w:szCs w:val="24"/>
          <w:lang w:eastAsia="ru-RU"/>
        </w:rPr>
        <w:t xml:space="preserve">в течение </w:t>
      </w:r>
      <w:r>
        <w:rPr>
          <w:rFonts w:ascii="Times New Roman" w:hAnsi="Times New Roman" w:eastAsia="Times New Roman" w:cs="Times New Roman"/>
          <w:iCs/>
          <w:color w:val="000000"/>
          <w:sz w:val="24"/>
          <w:szCs w:val="24"/>
          <w:u w:val="single"/>
          <w:lang w:eastAsia="ru-RU"/>
        </w:rPr>
        <w:t>14</w:t>
      </w:r>
      <w:r>
        <w:rPr>
          <w:rFonts w:ascii="Times New Roman" w:hAnsi="Times New Roman" w:eastAsia="Times New Roman" w:cs="Times New Roman"/>
          <w:iCs/>
          <w:color w:val="000000"/>
          <w:sz w:val="24"/>
          <w:szCs w:val="24"/>
          <w:lang w:eastAsia="ru-RU"/>
        </w:rPr>
        <w:t xml:space="preserve"> дней </w:t>
      </w:r>
      <w:r>
        <w:rPr>
          <w:rFonts w:ascii="Times New Roman" w:hAnsi="Times New Roman" w:eastAsia="Times New Roman" w:cs="Times New Roman"/>
          <w:i/>
          <w:color w:val="000000"/>
          <w:sz w:val="24"/>
          <w:szCs w:val="24"/>
          <w:lang w:eastAsia="ru-RU"/>
        </w:rPr>
        <w:t>(но не позднее одного месяца)</w:t>
      </w:r>
      <w:r>
        <w:rPr>
          <w:rFonts w:ascii="Times New Roman" w:hAnsi="Times New Roman" w:eastAsia="Times New Roman" w:cs="Times New Roman"/>
          <w:color w:val="000000"/>
          <w:sz w:val="24"/>
          <w:szCs w:val="24"/>
          <w:lang w:eastAsia="ru-RU"/>
        </w:rPr>
        <w:t xml:space="preserve"> со дня получения соответствующего письменного запроса.</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13.2.6. Лица, представляющие работодателя, виновные в нарушении или невыполнении обязательств по коллективному договору, </w:t>
      </w:r>
      <w:r>
        <w:rPr>
          <w:rFonts w:ascii="Times New Roman" w:hAnsi="Times New Roman" w:eastAsia="Times New Roman" w:cs="Times New Roman"/>
          <w:color w:val="000000"/>
          <w:sz w:val="24"/>
          <w:szCs w:val="24"/>
          <w:u w:val="single"/>
          <w:lang w:eastAsia="ru-RU"/>
        </w:rPr>
        <w:t>несут</w:t>
      </w:r>
      <w:r>
        <w:rPr>
          <w:rFonts w:ascii="Times New Roman" w:hAnsi="Times New Roman" w:eastAsia="Times New Roman" w:cs="Times New Roman"/>
          <w:color w:val="000000"/>
          <w:sz w:val="24"/>
          <w:szCs w:val="24"/>
          <w:lang w:eastAsia="ru-RU"/>
        </w:rPr>
        <w:t xml:space="preserve"> дисциплинарную и иную ответственность, установленную законодательством Российской Федерации, в том числе по предложениям и требованиям </w:t>
      </w:r>
      <w:r>
        <w:rPr>
          <w:rFonts w:ascii="Times New Roman" w:hAnsi="Times New Roman" w:eastAsia="Times New Roman" w:cs="Times New Roman"/>
          <w:sz w:val="24"/>
          <w:szCs w:val="24"/>
          <w:lang w:eastAsia="ru-RU"/>
        </w:rPr>
        <w:t>профсоюзного комитета первичной профсоюзной организации</w:t>
      </w:r>
      <w:r>
        <w:rPr>
          <w:rFonts w:ascii="Times New Roman" w:hAnsi="Times New Roman" w:eastAsia="Times New Roman" w:cs="Times New Roman"/>
          <w:color w:val="000000"/>
          <w:sz w:val="24"/>
          <w:szCs w:val="24"/>
          <w:lang w:eastAsia="ru-RU"/>
        </w:rPr>
        <w:t xml:space="preserve">.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13.2.7. Профсоюзный комитет первичной профсоюзной организации отвечает за невыполнение обязательств по коллективному договору в части, относящейся непосредственно к профсоюзному комитету первичной профсоюзной организации, в порядке, установленном Уставом Профсоюза, вплоть до досрочного прекращения полномочий. </w:t>
      </w:r>
    </w:p>
    <w:p>
      <w:pPr>
        <w:autoSpaceDE w:val="0"/>
        <w:autoSpaceDN w:val="0"/>
        <w:adjustRightInd w:val="0"/>
        <w:spacing w:after="0" w:line="240" w:lineRule="auto"/>
        <w:ind w:firstLine="709"/>
        <w:contextualSpacing/>
        <w:jc w:val="center"/>
        <w:rPr>
          <w:rFonts w:ascii="Times New Roman" w:hAnsi="Times New Roman" w:eastAsia="Times New Roman" w:cs="Times New Roman"/>
          <w:b/>
          <w:bCs/>
          <w:color w:val="000000"/>
          <w:sz w:val="24"/>
          <w:szCs w:val="24"/>
          <w:lang w:eastAsia="ru-RU"/>
        </w:rPr>
      </w:pPr>
    </w:p>
    <w:p>
      <w:pPr>
        <w:autoSpaceDE w:val="0"/>
        <w:autoSpaceDN w:val="0"/>
        <w:adjustRightInd w:val="0"/>
        <w:spacing w:after="0" w:line="240" w:lineRule="auto"/>
        <w:ind w:firstLine="709"/>
        <w:contextualSpacing/>
        <w:jc w:val="center"/>
        <w:rPr>
          <w:rFonts w:ascii="Times New Roman" w:hAnsi="Times New Roman" w:eastAsia="Times New Roman" w:cs="Times New Roman"/>
          <w:b/>
          <w:bCs/>
          <w:color w:val="000000"/>
          <w:sz w:val="24"/>
          <w:szCs w:val="24"/>
          <w:lang w:eastAsia="ru-RU"/>
        </w:rPr>
      </w:pPr>
    </w:p>
    <w:p>
      <w:pPr>
        <w:autoSpaceDE w:val="0"/>
        <w:autoSpaceDN w:val="0"/>
        <w:adjustRightInd w:val="0"/>
        <w:spacing w:after="0" w:line="240" w:lineRule="auto"/>
        <w:ind w:firstLine="709"/>
        <w:contextualSpacing/>
        <w:jc w:val="center"/>
        <w:rPr>
          <w:rFonts w:ascii="Times New Roman" w:hAnsi="Times New Roman" w:eastAsia="Times New Roman" w:cs="Times New Roman"/>
          <w:b/>
          <w:bCs/>
          <w:color w:val="000000"/>
          <w:sz w:val="24"/>
          <w:szCs w:val="24"/>
          <w:lang w:eastAsia="ru-RU"/>
        </w:rPr>
      </w:pPr>
    </w:p>
    <w:p>
      <w:pPr>
        <w:autoSpaceDE w:val="0"/>
        <w:autoSpaceDN w:val="0"/>
        <w:adjustRightInd w:val="0"/>
        <w:spacing w:after="0" w:line="240" w:lineRule="auto"/>
        <w:ind w:firstLine="709"/>
        <w:contextualSpacing/>
        <w:jc w:val="center"/>
        <w:rPr>
          <w:rFonts w:ascii="Times New Roman" w:hAnsi="Times New Roman" w:eastAsia="Times New Roman" w:cs="Times New Roman"/>
          <w:b/>
          <w:bCs/>
          <w:color w:val="000000"/>
          <w:sz w:val="24"/>
          <w:szCs w:val="24"/>
          <w:lang w:eastAsia="ru-RU"/>
        </w:rPr>
      </w:pPr>
    </w:p>
    <w:p>
      <w:pPr>
        <w:autoSpaceDE w:val="0"/>
        <w:autoSpaceDN w:val="0"/>
        <w:adjustRightInd w:val="0"/>
        <w:spacing w:after="0" w:line="240" w:lineRule="auto"/>
        <w:ind w:firstLine="709"/>
        <w:contextualSpacing/>
        <w:jc w:val="center"/>
        <w:rPr>
          <w:rFonts w:ascii="Times New Roman" w:hAnsi="Times New Roman" w:eastAsia="Times New Roman" w:cs="Times New Roman"/>
          <w:b/>
          <w:bCs/>
          <w:color w:val="000000"/>
          <w:sz w:val="24"/>
          <w:szCs w:val="24"/>
          <w:lang w:eastAsia="ru-RU"/>
        </w:rPr>
      </w:pPr>
      <w:r>
        <w:rPr>
          <w:rFonts w:ascii="Times New Roman" w:hAnsi="Times New Roman" w:eastAsia="Times New Roman" w:cs="Times New Roman"/>
          <w:b/>
          <w:bCs/>
          <w:color w:val="000000"/>
          <w:sz w:val="24"/>
          <w:szCs w:val="24"/>
          <w:lang w:eastAsia="ru-RU"/>
        </w:rPr>
        <w:t>ХI</w:t>
      </w:r>
      <w:r>
        <w:rPr>
          <w:rFonts w:ascii="Times New Roman" w:hAnsi="Times New Roman" w:eastAsia="Times New Roman" w:cs="Times New Roman"/>
          <w:b/>
          <w:bCs/>
          <w:color w:val="000000"/>
          <w:sz w:val="24"/>
          <w:szCs w:val="24"/>
          <w:lang w:val="en-US" w:eastAsia="ru-RU"/>
        </w:rPr>
        <w:t>V</w:t>
      </w:r>
      <w:r>
        <w:rPr>
          <w:rFonts w:ascii="Times New Roman" w:hAnsi="Times New Roman" w:eastAsia="Times New Roman" w:cs="Times New Roman"/>
          <w:b/>
          <w:bCs/>
          <w:color w:val="000000"/>
          <w:sz w:val="24"/>
          <w:szCs w:val="24"/>
          <w:lang w:eastAsia="ru-RU"/>
        </w:rPr>
        <w:t>. ЗАКЛЮЧИТЕЛЬНЫЕ ПОЛОЖЕНИЯ</w:t>
      </w:r>
    </w:p>
    <w:p>
      <w:pPr>
        <w:autoSpaceDE w:val="0"/>
        <w:autoSpaceDN w:val="0"/>
        <w:adjustRightInd w:val="0"/>
        <w:spacing w:after="0" w:line="240" w:lineRule="auto"/>
        <w:ind w:firstLine="709"/>
        <w:contextualSpacing/>
        <w:jc w:val="center"/>
        <w:rPr>
          <w:rFonts w:ascii="Times New Roman" w:hAnsi="Times New Roman" w:eastAsia="Times New Roman" w:cs="Times New Roman"/>
          <w:color w:val="000000"/>
          <w:sz w:val="24"/>
          <w:szCs w:val="24"/>
          <w:lang w:eastAsia="ru-RU"/>
        </w:rPr>
      </w:pP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14.1. </w:t>
      </w:r>
      <w:r>
        <w:rPr>
          <w:rFonts w:ascii="Times New Roman" w:hAnsi="Times New Roman" w:eastAsia="Times New Roman" w:cs="Times New Roman"/>
          <w:sz w:val="24"/>
          <w:szCs w:val="24"/>
          <w:lang w:eastAsia="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Pr>
          <w:rFonts w:ascii="Times New Roman" w:hAnsi="Times New Roman" w:eastAsia="Times New Roman" w:cs="Times New Roman"/>
          <w:color w:val="000000"/>
          <w:sz w:val="24"/>
          <w:szCs w:val="24"/>
          <w:lang w:eastAsia="ru-RU"/>
        </w:rPr>
        <w:t>локальными нормативными актами образовательной организации, содержащие нормы трудового права, являющиеся</w:t>
      </w:r>
      <w:r>
        <w:rPr>
          <w:rFonts w:ascii="Times New Roman" w:hAnsi="Times New Roman" w:eastAsia="Times New Roman" w:cs="Times New Roman"/>
          <w:sz w:val="24"/>
          <w:szCs w:val="24"/>
          <w:lang w:eastAsia="ru-RU"/>
        </w:rPr>
        <w:t xml:space="preserve"> приложениями к коллективному договору, всех работников образовательной организации в течение 30 дней после его подписания,</w:t>
      </w:r>
      <w:r>
        <w:rPr>
          <w:rFonts w:ascii="Times New Roman" w:hAnsi="Times New Roman" w:eastAsia="Times New Roman" w:cs="Times New Roman"/>
          <w:color w:val="000000"/>
          <w:sz w:val="24"/>
          <w:szCs w:val="24"/>
          <w:lang w:eastAsia="ru-RU"/>
        </w:rPr>
        <w:t xml:space="preserve"> обеспечивать </w:t>
      </w:r>
      <w:r>
        <w:rPr>
          <w:rFonts w:ascii="Times New Roman" w:hAnsi="Times New Roman" w:eastAsia="Times New Roman" w:cs="Times New Roman"/>
          <w:sz w:val="24"/>
          <w:szCs w:val="24"/>
          <w:lang w:eastAsia="ru-RU"/>
        </w:rPr>
        <w:t>гласность содержания и выполнения условий коллективного договора</w:t>
      </w:r>
      <w:r>
        <w:rPr>
          <w:rFonts w:ascii="Times New Roman" w:hAnsi="Times New Roman" w:eastAsia="Times New Roman" w:cs="Times New Roman"/>
          <w:color w:val="000000"/>
          <w:sz w:val="24"/>
          <w:szCs w:val="24"/>
          <w:lang w:eastAsia="ru-RU"/>
        </w:rPr>
        <w:t>, а также предоставлять работникам полную и достоверную информацию, связанную с их трудовыми правами и интересами.</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14.2. В месячный срок со дня подписания коллективного договора </w:t>
      </w:r>
      <w:r>
        <w:rPr>
          <w:rFonts w:ascii="Times New Roman" w:hAnsi="Times New Roman" w:eastAsia="Times New Roman" w:cs="Times New Roman"/>
          <w:sz w:val="24"/>
          <w:szCs w:val="24"/>
          <w:lang w:eastAsia="ru-RU"/>
        </w:rPr>
        <w:t xml:space="preserve">профсоюзный комитет первичной профсоюзной организации </w:t>
      </w:r>
      <w:r>
        <w:rPr>
          <w:rFonts w:ascii="Times New Roman" w:hAnsi="Times New Roman" w:eastAsia="Times New Roman" w:cs="Times New Roman"/>
          <w:color w:val="000000"/>
          <w:sz w:val="24"/>
          <w:szCs w:val="24"/>
          <w:lang w:eastAsia="ru-RU"/>
        </w:rPr>
        <w:t>доводит содержание коллективного договора до сведения всех членов Профсоюза.</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color w:val="000000"/>
          <w:sz w:val="24"/>
          <w:szCs w:val="24"/>
          <w:lang w:eastAsia="ru-RU"/>
        </w:rPr>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Pr>
          <w:rFonts w:ascii="Times New Roman" w:hAnsi="Times New Roman" w:eastAsia="Times New Roman" w:cs="Times New Roman"/>
          <w:sz w:val="24"/>
          <w:szCs w:val="24"/>
          <w:lang w:eastAsia="ru-RU"/>
        </w:rPr>
        <w:t xml:space="preserve">бразовательной организации в информационно-телекоммуникационной сети «Интернет».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14.4. Каждый принимаемый на работу в </w:t>
      </w:r>
      <w:r>
        <w:rPr>
          <w:rFonts w:ascii="Times New Roman" w:hAnsi="Times New Roman" w:eastAsia="Times New Roman" w:cs="Times New Roman"/>
          <w:iCs/>
          <w:sz w:val="24"/>
          <w:szCs w:val="24"/>
          <w:lang w:eastAsia="ru-RU"/>
        </w:rPr>
        <w:t>образовательную организацию</w:t>
      </w:r>
      <w:r>
        <w:rPr>
          <w:rFonts w:ascii="Times New Roman" w:hAnsi="Times New Roman" w:eastAsia="Times New Roman" w:cs="Times New Roman"/>
          <w:sz w:val="24"/>
          <w:szCs w:val="24"/>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sz w:val="24"/>
          <w:szCs w:val="24"/>
          <w:lang w:eastAsia="ru-RU"/>
        </w:rPr>
        <w:t>14.5. </w:t>
      </w:r>
      <w:r>
        <w:rPr>
          <w:rFonts w:ascii="Times New Roman" w:hAnsi="Times New Roman" w:eastAsia="Times New Roman" w:cs="Times New Roman"/>
          <w:color w:val="000000"/>
          <w:sz w:val="24"/>
          <w:szCs w:val="24"/>
          <w:lang w:eastAsia="ru-RU"/>
        </w:rPr>
        <w:t xml:space="preserve">Настоящий коллективный договор вступает в силу с момента его подписания сторонами и действует по 31 декабря 2023 года включительно. </w:t>
      </w:r>
    </w:p>
    <w:p>
      <w:pPr>
        <w:autoSpaceDE w:val="0"/>
        <w:autoSpaceDN w:val="0"/>
        <w:adjustRightInd w:val="0"/>
        <w:spacing w:after="0" w:line="240" w:lineRule="auto"/>
        <w:ind w:firstLine="709"/>
        <w:contextualSpacing/>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При отсутствии коллективного договора на следующий 3-х летний период после 31 декабря 2023 года, действие данного коллективного договора с приложениями продолжается до утверждения нового, но не позднее, чем до 01 июня 2024 года.</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14.6. До истечения указанного срока стороны вправе продлевать действие коллективного договора</w:t>
      </w:r>
      <w:r>
        <w:rPr>
          <w:rFonts w:ascii="Times New Roman" w:hAnsi="Times New Roman" w:eastAsia="Times New Roman" w:cs="Times New Roman"/>
          <w:color w:val="000000"/>
          <w:sz w:val="24"/>
          <w:szCs w:val="24"/>
          <w:lang w:eastAsia="ru-RU"/>
        </w:rPr>
        <w:t xml:space="preserve"> на срок до трех лет</w:t>
      </w:r>
      <w:r>
        <w:rPr>
          <w:rFonts w:ascii="Times New Roman" w:hAnsi="Times New Roman" w:eastAsia="Times New Roman" w:cs="Times New Roman"/>
          <w:sz w:val="24"/>
          <w:szCs w:val="24"/>
          <w:lang w:eastAsia="ru-RU"/>
        </w:rPr>
        <w:t xml:space="preserve">, продлевать коллективный договор с изменениями и дополнениями или заключить новый коллективный договор. </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pPr>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14.10. При ликвидации образовательной организации коллективный договор сохраняет свое действие в течение всего срока проведения ликвидации.</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pPr>
        <w:autoSpaceDE w:val="0"/>
        <w:autoSpaceDN w:val="0"/>
        <w:adjustRightInd w:val="0"/>
        <w:spacing w:after="0" w:line="240" w:lineRule="auto"/>
        <w:ind w:firstLine="709"/>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14.13. Настоящий коллективный договор состоит из основного текста и приложений к нему, являющихся неотъемлемой частью данного коллективного договора: </w:t>
      </w:r>
    </w:p>
    <w:p>
      <w:pPr>
        <w:spacing w:before="100" w:after="100"/>
        <w:ind w:right="-193"/>
        <w:jc w:val="both"/>
        <w:rPr>
          <w:rFonts w:ascii="Times New Roman" w:hAnsi="Times New Roman" w:eastAsia="Times New Roman" w:cs="Times New Roman"/>
          <w:bCs/>
          <w:color w:val="000000"/>
          <w:sz w:val="24"/>
          <w:szCs w:val="24"/>
          <w:lang w:eastAsia="ru-RU"/>
        </w:rPr>
      </w:pPr>
      <w:r>
        <w:rPr>
          <w:rFonts w:ascii="Times New Roman" w:hAnsi="Times New Roman" w:eastAsia="Times New Roman" w:cs="Times New Roman"/>
          <w:b/>
          <w:sz w:val="24"/>
          <w:szCs w:val="24"/>
          <w:lang w:eastAsia="ru-RU"/>
        </w:rPr>
        <w:t>приложение № 1 «</w:t>
      </w:r>
      <w:r>
        <w:rPr>
          <w:rFonts w:ascii="Times New Roman" w:hAnsi="Times New Roman" w:eastAsia="Times New Roman" w:cs="Times New Roman"/>
          <w:bCs/>
          <w:color w:val="000000"/>
          <w:sz w:val="24"/>
          <w:szCs w:val="24"/>
          <w:lang w:eastAsia="ru-RU"/>
        </w:rPr>
        <w:t>Правила внутреннего трудового распорядка работников»;</w:t>
      </w:r>
    </w:p>
    <w:p>
      <w:pPr>
        <w:spacing w:before="100" w:after="100"/>
        <w:ind w:right="-193"/>
        <w:jc w:val="both"/>
        <w:rPr>
          <w:rFonts w:ascii="Times New Roman" w:hAnsi="Times New Roman" w:eastAsia="Times New Roman" w:cs="Times New Roman"/>
          <w:bCs/>
          <w:color w:val="000000"/>
          <w:sz w:val="24"/>
          <w:szCs w:val="24"/>
          <w:lang w:eastAsia="ru-RU"/>
        </w:rPr>
      </w:pPr>
      <w:r>
        <w:rPr>
          <w:rFonts w:ascii="Times New Roman" w:hAnsi="Times New Roman" w:eastAsia="Times New Roman" w:cs="Times New Roman"/>
          <w:b/>
          <w:sz w:val="24"/>
          <w:szCs w:val="24"/>
          <w:lang w:eastAsia="ru-RU"/>
        </w:rPr>
        <w:t>приложение № 2  «</w:t>
      </w:r>
      <w:r>
        <w:rPr>
          <w:rFonts w:ascii="Times New Roman" w:hAnsi="Times New Roman" w:eastAsia="Times New Roman" w:cs="Times New Roman"/>
          <w:sz w:val="24"/>
          <w:szCs w:val="24"/>
          <w:lang w:eastAsia="ru-RU"/>
        </w:rPr>
        <w:t xml:space="preserve">Положение о нормах профессиональной этики педагогических работников»; </w:t>
      </w:r>
    </w:p>
    <w:p>
      <w:pPr>
        <w:spacing w:before="100" w:after="100"/>
        <w:ind w:right="-193"/>
        <w:jc w:val="both"/>
        <w:rPr>
          <w:rFonts w:ascii="Times New Roman" w:hAnsi="Times New Roman" w:eastAsia="Times New Roman" w:cs="Times New Roman"/>
          <w:sz w:val="24"/>
          <w:szCs w:val="24"/>
          <w:lang w:eastAsia="ru-RU"/>
        </w:rPr>
      </w:pPr>
      <w:r>
        <w:rPr>
          <w:rFonts w:ascii="Times New Roman" w:hAnsi="Times New Roman" w:eastAsia="Times New Roman" w:cs="Times New Roman"/>
          <w:b/>
          <w:sz w:val="24"/>
          <w:szCs w:val="24"/>
          <w:lang w:eastAsia="ru-RU"/>
        </w:rPr>
        <w:t xml:space="preserve">приложение № 3  </w:t>
      </w:r>
      <w:r>
        <w:rPr>
          <w:rFonts w:ascii="Times New Roman" w:hAnsi="Times New Roman" w:eastAsia="Times New Roman" w:cs="Times New Roman"/>
          <w:sz w:val="24"/>
          <w:szCs w:val="24"/>
          <w:lang w:eastAsia="ru-RU"/>
        </w:rPr>
        <w:t>«Список должностей с вредными условиями труда, работа в которых</w:t>
      </w:r>
    </w:p>
    <w:p>
      <w:pPr>
        <w:spacing w:before="100" w:after="100"/>
        <w:ind w:right="-193"/>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дает право на доплату и дополнительный отпуск»;</w:t>
      </w:r>
    </w:p>
    <w:p>
      <w:pPr>
        <w:spacing w:before="100" w:after="100"/>
        <w:ind w:right="-193"/>
        <w:jc w:val="both"/>
        <w:rPr>
          <w:rFonts w:ascii="Times New Roman" w:hAnsi="Times New Roman" w:eastAsia="Times New Roman" w:cs="Times New Roman"/>
          <w:sz w:val="24"/>
          <w:szCs w:val="24"/>
          <w:lang w:eastAsia="ru-RU"/>
        </w:rPr>
      </w:pPr>
      <w:r>
        <w:rPr>
          <w:rFonts w:ascii="Times New Roman" w:hAnsi="Times New Roman" w:eastAsia="Times New Roman" w:cs="Times New Roman"/>
          <w:b/>
          <w:sz w:val="24"/>
          <w:szCs w:val="24"/>
          <w:lang w:eastAsia="ru-RU"/>
        </w:rPr>
        <w:t xml:space="preserve">приложение № 4  </w:t>
      </w:r>
      <w:r>
        <w:rPr>
          <w:rFonts w:ascii="Times New Roman" w:hAnsi="Times New Roman" w:eastAsia="Times New Roman" w:cs="Times New Roman"/>
          <w:sz w:val="24"/>
          <w:szCs w:val="24"/>
          <w:lang w:eastAsia="ru-RU"/>
        </w:rPr>
        <w:t xml:space="preserve">«Права и льготы, предоставляемые педагогическим работникам </w:t>
      </w:r>
    </w:p>
    <w:p>
      <w:pPr>
        <w:spacing w:before="100" w:after="100"/>
        <w:ind w:right="-193"/>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при подготовке и проведении аттестации»; </w:t>
      </w:r>
    </w:p>
    <w:p>
      <w:pPr>
        <w:spacing w:before="100" w:after="100"/>
        <w:ind w:right="-193"/>
        <w:jc w:val="both"/>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 xml:space="preserve">приложение № 5 </w:t>
      </w:r>
      <w:r>
        <w:rPr>
          <w:rFonts w:ascii="Times New Roman" w:hAnsi="Times New Roman" w:eastAsia="Times New Roman" w:cs="Times New Roman"/>
          <w:sz w:val="24"/>
          <w:szCs w:val="24"/>
          <w:lang w:eastAsia="ru-RU"/>
        </w:rPr>
        <w:t>«Типовые нормы бесплатной выдачи специальной одежды, специальной обуви и других средств индивидуальной защиты работникам»;</w:t>
      </w:r>
      <w:r>
        <w:rPr>
          <w:rFonts w:ascii="Times New Roman" w:hAnsi="Times New Roman" w:eastAsia="Times New Roman" w:cs="Times New Roman"/>
          <w:b/>
          <w:sz w:val="24"/>
          <w:szCs w:val="24"/>
          <w:lang w:eastAsia="ru-RU"/>
        </w:rPr>
        <w:t xml:space="preserve"> </w:t>
      </w:r>
    </w:p>
    <w:p>
      <w:pPr>
        <w:spacing w:before="100" w:after="100"/>
        <w:ind w:right="-193"/>
        <w:jc w:val="both"/>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 xml:space="preserve">приложение № 6 </w:t>
      </w:r>
      <w:r>
        <w:rPr>
          <w:rFonts w:ascii="Times New Roman" w:hAnsi="Times New Roman" w:eastAsia="Times New Roman" w:cs="Times New Roman"/>
          <w:sz w:val="24"/>
          <w:szCs w:val="24"/>
          <w:lang w:eastAsia="ru-RU"/>
        </w:rPr>
        <w:t>«Типовые нормы бесплатной выдачи работникам смывающих и (или) обезвреживающих средств»;</w:t>
      </w:r>
    </w:p>
    <w:p>
      <w:pPr>
        <w:spacing w:after="0"/>
        <w:rPr>
          <w:rFonts w:ascii="Times New Roman" w:hAnsi="Times New Roman" w:eastAsia="Times New Roman" w:cs="Times New Roman"/>
          <w:bCs/>
          <w:color w:val="26282F"/>
          <w:sz w:val="24"/>
          <w:szCs w:val="24"/>
          <w:lang w:eastAsia="ru-RU"/>
        </w:rPr>
      </w:pPr>
      <w:r>
        <w:rPr>
          <w:rFonts w:ascii="Times New Roman" w:hAnsi="Times New Roman" w:eastAsia="Times New Roman" w:cs="Times New Roman"/>
          <w:b/>
          <w:sz w:val="24"/>
          <w:szCs w:val="24"/>
          <w:lang w:eastAsia="ru-RU"/>
        </w:rPr>
        <w:t xml:space="preserve">приложение № 7  </w:t>
      </w:r>
      <w:r>
        <w:rPr>
          <w:rFonts w:ascii="Times New Roman" w:hAnsi="Times New Roman" w:eastAsia="Times New Roman" w:cs="Times New Roman"/>
          <w:sz w:val="24"/>
          <w:szCs w:val="24"/>
          <w:lang w:eastAsia="ru-RU"/>
        </w:rPr>
        <w:t>«</w:t>
      </w:r>
      <w:r>
        <w:rPr>
          <w:rFonts w:ascii="Times New Roman" w:hAnsi="Times New Roman" w:eastAsia="Times New Roman" w:cs="Times New Roman"/>
          <w:bCs/>
          <w:color w:val="26282F"/>
          <w:sz w:val="24"/>
          <w:szCs w:val="24"/>
          <w:lang w:eastAsia="ru-RU"/>
        </w:rPr>
        <w:t>Положение о комиссии по охране труда»;</w:t>
      </w:r>
    </w:p>
    <w:p>
      <w:pPr>
        <w:spacing w:after="0"/>
        <w:rPr>
          <w:rFonts w:ascii="Times New Roman" w:hAnsi="Times New Roman" w:eastAsia="Times New Roman" w:cs="Times New Roman"/>
          <w:bCs/>
          <w:color w:val="26282F"/>
          <w:sz w:val="24"/>
          <w:szCs w:val="24"/>
          <w:lang w:eastAsia="ru-RU"/>
        </w:rPr>
      </w:pPr>
      <w:r>
        <w:rPr>
          <w:rFonts w:ascii="Times New Roman" w:hAnsi="Times New Roman" w:eastAsia="Times New Roman" w:cs="Times New Roman"/>
          <w:b/>
          <w:sz w:val="24"/>
          <w:szCs w:val="24"/>
          <w:lang w:eastAsia="ru-RU"/>
        </w:rPr>
        <w:t xml:space="preserve">приложение № 8   </w:t>
      </w:r>
      <w:r>
        <w:rPr>
          <w:rFonts w:ascii="Times New Roman" w:hAnsi="Times New Roman" w:eastAsia="Times New Roman" w:cs="Times New Roman"/>
          <w:bCs/>
          <w:color w:val="26282F"/>
          <w:sz w:val="24"/>
          <w:szCs w:val="24"/>
          <w:lang w:eastAsia="ru-RU"/>
        </w:rPr>
        <w:t>«Соглашение по охране труда между администрацией и профсоюзным комитетом  на 2021 год»;</w:t>
      </w:r>
    </w:p>
    <w:p>
      <w:pPr>
        <w:spacing w:after="0"/>
        <w:rPr>
          <w:rFonts w:ascii="Times New Roman" w:hAnsi="Times New Roman" w:eastAsia="Times New Roman" w:cs="Times New Roman"/>
          <w:bCs/>
          <w:color w:val="26282F"/>
          <w:sz w:val="24"/>
          <w:szCs w:val="24"/>
          <w:lang w:eastAsia="ru-RU"/>
        </w:rPr>
      </w:pPr>
      <w:r>
        <w:rPr>
          <w:rFonts w:ascii="Times New Roman" w:hAnsi="Times New Roman" w:eastAsia="Times New Roman" w:cs="Times New Roman"/>
          <w:b/>
          <w:color w:val="26282F"/>
          <w:sz w:val="24"/>
          <w:szCs w:val="24"/>
          <w:lang w:eastAsia="ru-RU"/>
        </w:rPr>
        <w:t>приложение № 9</w:t>
      </w:r>
      <w:r>
        <w:rPr>
          <w:rFonts w:ascii="Times New Roman" w:hAnsi="Times New Roman" w:eastAsia="Times New Roman" w:cs="Times New Roman"/>
          <w:bCs/>
          <w:color w:val="26282F"/>
          <w:sz w:val="24"/>
          <w:szCs w:val="24"/>
          <w:lang w:eastAsia="ru-RU"/>
        </w:rPr>
        <w:t xml:space="preserve"> «Положение по управлению профессиональными рисками»;</w:t>
      </w:r>
    </w:p>
    <w:p>
      <w:pPr>
        <w:widowControl w:val="0"/>
        <w:shd w:val="clear" w:color="auto" w:fill="FFFFFF"/>
        <w:tabs>
          <w:tab w:val="left" w:pos="926"/>
          <w:tab w:val="left" w:leader="underscore" w:pos="4464"/>
        </w:tabs>
        <w:suppressAutoHyphens/>
        <w:autoSpaceDE w:val="0"/>
        <w:autoSpaceDN w:val="0"/>
        <w:adjustRightInd w:val="0"/>
        <w:spacing w:after="0"/>
        <w:rPr>
          <w:rFonts w:ascii="Times New Roman" w:hAnsi="Times New Roman" w:eastAsia="Times New Roman" w:cs="Times New Roman"/>
          <w:bCs/>
          <w:color w:val="26282F"/>
          <w:sz w:val="24"/>
          <w:szCs w:val="24"/>
          <w:lang w:eastAsia="ru-RU"/>
        </w:rPr>
      </w:pPr>
      <w:r>
        <w:rPr>
          <w:rFonts w:ascii="Times New Roman" w:hAnsi="Times New Roman" w:eastAsia="Times New Roman" w:cs="Times New Roman"/>
          <w:b/>
          <w:sz w:val="24"/>
          <w:szCs w:val="24"/>
          <w:lang w:eastAsia="ru-RU"/>
        </w:rPr>
        <w:t xml:space="preserve">приложение № 10   </w:t>
      </w:r>
      <w:r>
        <w:rPr>
          <w:rFonts w:ascii="Times New Roman" w:hAnsi="Times New Roman" w:eastAsia="Times New Roman" w:cs="Times New Roman"/>
          <w:b/>
          <w:bCs/>
          <w:sz w:val="24"/>
          <w:szCs w:val="28"/>
          <w:lang w:eastAsia="ru-RU"/>
        </w:rPr>
        <w:t>«</w:t>
      </w:r>
      <w:r>
        <w:rPr>
          <w:rFonts w:ascii="Times New Roman" w:hAnsi="Times New Roman" w:eastAsia="Times New Roman" w:cs="Times New Roman"/>
          <w:bCs/>
          <w:color w:val="26282F"/>
          <w:sz w:val="24"/>
          <w:szCs w:val="24"/>
          <w:lang w:eastAsia="ru-RU"/>
        </w:rPr>
        <w:t>Положение о комиссии по трудовым спорам»;</w:t>
      </w:r>
    </w:p>
    <w:p>
      <w:pPr>
        <w:spacing w:after="0"/>
        <w:rPr>
          <w:rFonts w:ascii="Times New Roman" w:hAnsi="Times New Roman" w:eastAsia="Times New Roman" w:cs="Times New Roman"/>
          <w:bCs/>
          <w:color w:val="26282F"/>
          <w:sz w:val="24"/>
          <w:szCs w:val="24"/>
          <w:lang w:eastAsia="ru-RU"/>
        </w:rPr>
      </w:pPr>
      <w:r>
        <w:rPr>
          <w:rFonts w:ascii="Times New Roman" w:hAnsi="Times New Roman" w:eastAsia="Times New Roman" w:cs="Times New Roman"/>
          <w:b/>
          <w:sz w:val="24"/>
          <w:szCs w:val="24"/>
          <w:lang w:eastAsia="ru-RU"/>
        </w:rPr>
        <w:t>приложение № 11   «</w:t>
      </w:r>
      <w:r>
        <w:rPr>
          <w:rFonts w:ascii="Times New Roman" w:hAnsi="Times New Roman" w:eastAsia="Times New Roman" w:cs="Times New Roman"/>
          <w:bCs/>
          <w:color w:val="26282F"/>
          <w:sz w:val="24"/>
          <w:szCs w:val="24"/>
          <w:lang w:eastAsia="ru-RU"/>
        </w:rPr>
        <w:t>Перечень должностей с ненормированным рабочим днем по условиям трудового договора, работа в которых дает право на ежегодный дополнительный оплачиваемый отпуск»;</w:t>
      </w:r>
    </w:p>
    <w:p>
      <w:pPr>
        <w:spacing w:after="0"/>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 xml:space="preserve">приложение № 13 </w:t>
      </w:r>
      <w:r>
        <w:rPr>
          <w:rFonts w:ascii="Times New Roman" w:hAnsi="Times New Roman" w:eastAsia="Times New Roman" w:cs="Times New Roman"/>
          <w:bCs/>
          <w:color w:val="26282F"/>
          <w:sz w:val="24"/>
          <w:szCs w:val="24"/>
          <w:lang w:eastAsia="ru-RU"/>
        </w:rPr>
        <w:t>«Положение об условиях оплаты труда работников»;</w:t>
      </w:r>
    </w:p>
    <w:p>
      <w:pPr>
        <w:spacing w:after="0"/>
        <w:rPr>
          <w:rFonts w:ascii="Times New Roman" w:hAnsi="Times New Roman" w:eastAsia="Times New Roman" w:cs="Times New Roman"/>
          <w:bCs/>
          <w:color w:val="26282F"/>
          <w:sz w:val="24"/>
          <w:szCs w:val="24"/>
          <w:lang w:eastAsia="ru-RU"/>
        </w:rPr>
      </w:pPr>
      <w:r>
        <w:rPr>
          <w:rFonts w:ascii="Times New Roman" w:hAnsi="Times New Roman" w:eastAsia="Times New Roman" w:cs="Times New Roman"/>
          <w:b/>
          <w:sz w:val="24"/>
          <w:szCs w:val="24"/>
          <w:lang w:eastAsia="ru-RU"/>
        </w:rPr>
        <w:t xml:space="preserve">приложение № 13   </w:t>
      </w:r>
      <w:r>
        <w:rPr>
          <w:rFonts w:ascii="Times New Roman" w:hAnsi="Times New Roman" w:eastAsia="Times New Roman" w:cs="Times New Roman"/>
          <w:bCs/>
          <w:color w:val="26282F"/>
          <w:sz w:val="24"/>
          <w:szCs w:val="24"/>
          <w:lang w:eastAsia="ru-RU"/>
        </w:rPr>
        <w:t xml:space="preserve">«Положение о порядке и условиях выплаты стимулирующих выплат </w:t>
      </w:r>
    </w:p>
    <w:p>
      <w:pPr>
        <w:autoSpaceDE w:val="0"/>
        <w:autoSpaceDN w:val="0"/>
        <w:adjustRightInd w:val="0"/>
        <w:spacing w:after="0"/>
        <w:contextualSpacing/>
        <w:rPr>
          <w:rFonts w:ascii="Times New Roman" w:hAnsi="Times New Roman" w:eastAsia="Times New Roman" w:cs="Times New Roman"/>
          <w:bCs/>
          <w:color w:val="26282F"/>
          <w:sz w:val="24"/>
          <w:szCs w:val="24"/>
          <w:lang w:eastAsia="ru-RU"/>
        </w:rPr>
      </w:pPr>
      <w:r>
        <w:rPr>
          <w:rFonts w:ascii="Times New Roman" w:hAnsi="Times New Roman" w:eastAsia="Times New Roman" w:cs="Times New Roman"/>
          <w:bCs/>
          <w:color w:val="26282F"/>
          <w:sz w:val="24"/>
          <w:szCs w:val="24"/>
          <w:lang w:eastAsia="ru-RU"/>
        </w:rPr>
        <w:t>работникам».</w:t>
      </w:r>
    </w:p>
    <w:p>
      <w:pPr>
        <w:autoSpaceDE w:val="0"/>
        <w:autoSpaceDN w:val="0"/>
        <w:adjustRightInd w:val="0"/>
        <w:spacing w:after="0" w:line="240" w:lineRule="auto"/>
        <w:ind w:firstLine="709"/>
        <w:contextualSpacing/>
        <w:rPr>
          <w:rFonts w:ascii="Times New Roman" w:hAnsi="Times New Roman" w:eastAsia="Times New Roman" w:cs="Times New Roman"/>
          <w:sz w:val="24"/>
          <w:szCs w:val="24"/>
          <w:lang w:eastAsia="ru-RU"/>
        </w:rPr>
      </w:pPr>
    </w:p>
    <w:p>
      <w:pPr>
        <w:autoSpaceDE w:val="0"/>
        <w:autoSpaceDN w:val="0"/>
        <w:adjustRightInd w:val="0"/>
        <w:spacing w:after="0" w:line="240" w:lineRule="auto"/>
        <w:ind w:firstLine="709"/>
        <w:contextualSpacing/>
        <w:rPr>
          <w:rFonts w:ascii="Times New Roman" w:hAnsi="Times New Roman" w:eastAsia="Times New Roman" w:cs="Times New Roman"/>
          <w:sz w:val="24"/>
          <w:szCs w:val="24"/>
          <w:lang w:eastAsia="ru-RU"/>
        </w:rPr>
      </w:pPr>
    </w:p>
    <w:p>
      <w:pPr>
        <w:autoSpaceDE w:val="0"/>
        <w:autoSpaceDN w:val="0"/>
        <w:adjustRightInd w:val="0"/>
        <w:spacing w:after="0" w:line="240" w:lineRule="auto"/>
        <w:ind w:firstLine="709"/>
        <w:contextualSpacing/>
        <w:rPr>
          <w:rFonts w:ascii="Times New Roman" w:hAnsi="Times New Roman" w:eastAsia="Times New Roman" w:cs="Times New Roman"/>
          <w:sz w:val="24"/>
          <w:szCs w:val="24"/>
          <w:lang w:eastAsia="ru-RU"/>
        </w:rPr>
      </w:pPr>
    </w:p>
    <w:p>
      <w:pPr>
        <w:autoSpaceDE w:val="0"/>
        <w:autoSpaceDN w:val="0"/>
        <w:adjustRightInd w:val="0"/>
        <w:spacing w:after="0" w:line="240" w:lineRule="auto"/>
        <w:ind w:firstLine="709"/>
        <w:contextualSpacing/>
        <w:rPr>
          <w:rFonts w:ascii="Times New Roman" w:hAnsi="Times New Roman" w:eastAsia="Times New Roman" w:cs="Times New Roman"/>
          <w:sz w:val="24"/>
          <w:szCs w:val="24"/>
          <w:lang w:eastAsia="ru-RU"/>
        </w:rPr>
      </w:pPr>
    </w:p>
    <w:p>
      <w:pPr>
        <w:autoSpaceDE w:val="0"/>
        <w:autoSpaceDN w:val="0"/>
        <w:adjustRightInd w:val="0"/>
        <w:spacing w:after="0" w:line="240" w:lineRule="auto"/>
        <w:ind w:firstLine="709"/>
        <w:contextualSpacing/>
        <w:rPr>
          <w:rFonts w:ascii="Times New Roman" w:hAnsi="Times New Roman" w:eastAsia="Times New Roman" w:cs="Times New Roman"/>
          <w:sz w:val="24"/>
          <w:szCs w:val="24"/>
          <w:lang w:eastAsia="ru-RU"/>
        </w:rPr>
      </w:pP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67"/>
        <w:gridCol w:w="46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5" w:hRule="atLeast"/>
        </w:trPr>
        <w:tc>
          <w:tcPr>
            <w:tcW w:w="4667" w:type="dxa"/>
          </w:tcPr>
          <w:p>
            <w:pPr>
              <w:autoSpaceDE w:val="0"/>
              <w:autoSpaceDN w:val="0"/>
              <w:adjustRightInd w:val="0"/>
              <w:spacing w:after="0" w:line="240" w:lineRule="auto"/>
              <w:ind w:firstLine="709"/>
              <w:contextualSpacing/>
              <w:rPr>
                <w:rFonts w:ascii="Times New Roman" w:hAnsi="Times New Roman" w:eastAsia="Times New Roman" w:cs="Times New Roman"/>
                <w:color w:val="000000"/>
                <w:sz w:val="24"/>
                <w:szCs w:val="24"/>
                <w:lang w:eastAsia="ru-RU"/>
              </w:rPr>
            </w:pPr>
            <w:r>
              <w:rPr>
                <w:rFonts w:ascii="Times New Roman" w:hAnsi="Times New Roman" w:eastAsia="Times New Roman" w:cs="Times New Roman"/>
                <w:b/>
                <w:bCs/>
                <w:color w:val="000000"/>
                <w:sz w:val="24"/>
                <w:szCs w:val="24"/>
                <w:lang w:eastAsia="ru-RU"/>
              </w:rPr>
              <w:t xml:space="preserve">От работодателя: </w:t>
            </w:r>
          </w:p>
          <w:p>
            <w:pPr>
              <w:spacing w:before="100" w:after="100" w:line="100" w:lineRule="atLeast"/>
              <w:ind w:right="-193"/>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Директор МБОУ «СОШ №1</w:t>
            </w:r>
          </w:p>
          <w:p>
            <w:pPr>
              <w:spacing w:before="100" w:after="100" w:line="100" w:lineRule="atLeast"/>
              <w:ind w:right="-193"/>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п.г.т.Актюбинский» РТ</w:t>
            </w:r>
          </w:p>
          <w:p>
            <w:pPr>
              <w:spacing w:before="100" w:after="100" w:line="100" w:lineRule="atLeast"/>
              <w:ind w:right="-193"/>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___________</w:t>
            </w:r>
            <w:r>
              <w:rPr>
                <w:rFonts w:ascii="Times New Roman" w:hAnsi="Times New Roman" w:eastAsia="Times New Roman" w:cs="Times New Roman"/>
                <w:sz w:val="24"/>
                <w:szCs w:val="24"/>
                <w:lang w:eastAsia="ru-RU"/>
              </w:rPr>
              <w:t xml:space="preserve">Г.К.Искандарова                </w:t>
            </w:r>
            <w:r>
              <w:rPr>
                <w:rFonts w:ascii="Times New Roman" w:hAnsi="Times New Roman" w:eastAsia="Times New Roman" w:cs="Times New Roman"/>
                <w:color w:val="000000"/>
                <w:sz w:val="24"/>
                <w:szCs w:val="24"/>
                <w:lang w:eastAsia="ru-RU"/>
              </w:rPr>
              <w:t xml:space="preserve">(подпись) </w:t>
            </w:r>
          </w:p>
          <w:p>
            <w:pPr>
              <w:autoSpaceDE w:val="0"/>
              <w:autoSpaceDN w:val="0"/>
              <w:adjustRightInd w:val="0"/>
              <w:spacing w:after="0" w:line="240" w:lineRule="auto"/>
              <w:contextualSpacing/>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    М.П. </w:t>
            </w:r>
          </w:p>
          <w:p>
            <w:pPr>
              <w:autoSpaceDE w:val="0"/>
              <w:autoSpaceDN w:val="0"/>
              <w:adjustRightInd w:val="0"/>
              <w:spacing w:after="0" w:line="240" w:lineRule="auto"/>
              <w:contextualSpacing/>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 __ » _________________ 2021 г. </w:t>
            </w:r>
          </w:p>
        </w:tc>
        <w:tc>
          <w:tcPr>
            <w:tcW w:w="4667" w:type="dxa"/>
          </w:tcPr>
          <w:p>
            <w:pPr>
              <w:autoSpaceDE w:val="0"/>
              <w:autoSpaceDN w:val="0"/>
              <w:adjustRightInd w:val="0"/>
              <w:spacing w:after="0" w:line="240" w:lineRule="auto"/>
              <w:ind w:firstLine="709"/>
              <w:contextualSpacing/>
              <w:rPr>
                <w:rFonts w:ascii="Times New Roman" w:hAnsi="Times New Roman" w:eastAsia="Times New Roman" w:cs="Times New Roman"/>
                <w:color w:val="000000"/>
                <w:sz w:val="24"/>
                <w:szCs w:val="24"/>
                <w:lang w:eastAsia="ru-RU"/>
              </w:rPr>
            </w:pPr>
            <w:r>
              <w:rPr>
                <w:rFonts w:ascii="Times New Roman" w:hAnsi="Times New Roman" w:eastAsia="Times New Roman" w:cs="Times New Roman"/>
                <w:b/>
                <w:bCs/>
                <w:color w:val="000000"/>
                <w:sz w:val="24"/>
                <w:szCs w:val="24"/>
                <w:lang w:eastAsia="ru-RU"/>
              </w:rPr>
              <w:t xml:space="preserve">От работников: </w:t>
            </w:r>
          </w:p>
          <w:p>
            <w:pPr>
              <w:autoSpaceDE w:val="0"/>
              <w:autoSpaceDN w:val="0"/>
              <w:adjustRightInd w:val="0"/>
              <w:spacing w:after="0" w:line="240" w:lineRule="auto"/>
              <w:ind w:left="578"/>
              <w:contextualSpacing/>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Председатель первичной  профсоюзной организации </w:t>
            </w:r>
          </w:p>
          <w:p>
            <w:pPr>
              <w:autoSpaceDE w:val="0"/>
              <w:autoSpaceDN w:val="0"/>
              <w:adjustRightInd w:val="0"/>
              <w:spacing w:after="0" w:line="240" w:lineRule="auto"/>
              <w:ind w:firstLine="709"/>
              <w:contextualSpacing/>
              <w:rPr>
                <w:rFonts w:ascii="Times New Roman" w:hAnsi="Times New Roman" w:eastAsia="Times New Roman" w:cs="Times New Roman"/>
                <w:color w:val="000000"/>
                <w:sz w:val="24"/>
                <w:szCs w:val="24"/>
                <w:lang w:eastAsia="ru-RU"/>
              </w:rPr>
            </w:pPr>
          </w:p>
          <w:p>
            <w:pPr>
              <w:autoSpaceDE w:val="0"/>
              <w:autoSpaceDN w:val="0"/>
              <w:adjustRightInd w:val="0"/>
              <w:spacing w:after="0" w:line="240" w:lineRule="auto"/>
              <w:ind w:firstLine="709"/>
              <w:contextualSpacing/>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__________ Р.З.Гиззатова</w:t>
            </w:r>
          </w:p>
          <w:p>
            <w:pPr>
              <w:autoSpaceDE w:val="0"/>
              <w:autoSpaceDN w:val="0"/>
              <w:adjustRightInd w:val="0"/>
              <w:spacing w:after="0" w:line="240" w:lineRule="auto"/>
              <w:ind w:firstLine="709"/>
              <w:contextualSpacing/>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 (подпись) </w:t>
            </w:r>
          </w:p>
          <w:p>
            <w:pPr>
              <w:autoSpaceDE w:val="0"/>
              <w:autoSpaceDN w:val="0"/>
              <w:adjustRightInd w:val="0"/>
              <w:spacing w:after="0" w:line="240" w:lineRule="auto"/>
              <w:ind w:firstLine="709"/>
              <w:contextualSpacing/>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 М.П. </w:t>
            </w:r>
          </w:p>
          <w:p>
            <w:pPr>
              <w:autoSpaceDE w:val="0"/>
              <w:autoSpaceDN w:val="0"/>
              <w:adjustRightInd w:val="0"/>
              <w:spacing w:after="0" w:line="240" w:lineRule="auto"/>
              <w:ind w:firstLine="709"/>
              <w:contextualSpacing/>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 xml:space="preserve">« __ » _________________ 2021 г. </w:t>
            </w:r>
          </w:p>
        </w:tc>
      </w:tr>
    </w:tbl>
    <w:p>
      <w:pPr>
        <w:spacing w:after="0" w:line="240" w:lineRule="auto"/>
        <w:ind w:firstLine="709"/>
        <w:contextualSpacing/>
        <w:jc w:val="both"/>
        <w:rPr>
          <w:rFonts w:ascii="Times New Roman" w:hAnsi="Times New Roman" w:eastAsia="Times New Roman" w:cs="Times New Roman"/>
          <w:sz w:val="24"/>
          <w:szCs w:val="24"/>
          <w:lang w:val="zh-CN" w:eastAsia="zh-CN"/>
        </w:rPr>
      </w:pPr>
    </w:p>
    <w:p>
      <w:pPr>
        <w:spacing w:before="100" w:after="100" w:line="100" w:lineRule="atLeast"/>
        <w:ind w:right="-193"/>
        <w:jc w:val="center"/>
        <w:rPr>
          <w:rFonts w:ascii="Times New Roman" w:hAnsi="Times New Roman" w:eastAsia="Times New Roman" w:cs="Times New Roman"/>
          <w:b/>
          <w:bCs/>
          <w:color w:val="000000"/>
          <w:sz w:val="24"/>
          <w:szCs w:val="24"/>
          <w:lang w:eastAsia="ru-RU"/>
        </w:rPr>
      </w:pPr>
    </w:p>
    <w:p>
      <w:pPr>
        <w:spacing w:before="100" w:after="100" w:line="100" w:lineRule="atLeast"/>
        <w:ind w:right="-193"/>
        <w:jc w:val="center"/>
        <w:rPr>
          <w:rFonts w:ascii="Times New Roman" w:hAnsi="Times New Roman" w:eastAsia="Times New Roman" w:cs="Times New Roman"/>
          <w:b/>
          <w:bCs/>
          <w:color w:val="000000"/>
          <w:sz w:val="24"/>
          <w:szCs w:val="24"/>
          <w:lang w:eastAsia="ru-RU"/>
        </w:rPr>
      </w:pPr>
    </w:p>
    <w:p>
      <w:pPr>
        <w:spacing w:before="100" w:after="100" w:line="100" w:lineRule="atLeast"/>
        <w:ind w:right="-193"/>
        <w:jc w:val="center"/>
        <w:rPr>
          <w:rFonts w:ascii="Times New Roman" w:hAnsi="Times New Roman" w:eastAsia="Times New Roman" w:cs="Times New Roman"/>
          <w:b/>
          <w:bCs/>
          <w:color w:val="000000"/>
          <w:sz w:val="24"/>
          <w:szCs w:val="24"/>
          <w:lang w:eastAsia="ru-RU"/>
        </w:rPr>
      </w:pPr>
    </w:p>
    <w:p>
      <w:pPr>
        <w:spacing w:before="100" w:after="100" w:line="100" w:lineRule="atLeast"/>
        <w:ind w:right="-193"/>
        <w:jc w:val="center"/>
        <w:rPr>
          <w:rFonts w:ascii="Times New Roman" w:hAnsi="Times New Roman" w:eastAsia="Times New Roman" w:cs="Times New Roman"/>
          <w:b/>
          <w:bCs/>
          <w:color w:val="000000"/>
          <w:sz w:val="24"/>
          <w:szCs w:val="24"/>
          <w:lang w:eastAsia="ru-RU"/>
        </w:rPr>
      </w:pPr>
    </w:p>
    <w:p>
      <w:pPr>
        <w:spacing w:before="100" w:after="100" w:line="100" w:lineRule="atLeast"/>
        <w:ind w:right="-193"/>
        <w:rPr>
          <w:rFonts w:ascii="Times New Roman" w:hAnsi="Times New Roman" w:eastAsia="Times New Roman" w:cs="Times New Roman"/>
          <w:b/>
          <w:bCs/>
          <w:color w:val="000000"/>
          <w:sz w:val="24"/>
          <w:szCs w:val="24"/>
          <w:lang w:eastAsia="ru-RU"/>
        </w:rPr>
      </w:pPr>
    </w:p>
    <w:p>
      <w:pPr>
        <w:spacing w:before="100" w:after="100" w:line="100" w:lineRule="atLeast"/>
        <w:ind w:right="-193"/>
        <w:rPr>
          <w:rFonts w:ascii="Times New Roman" w:hAnsi="Times New Roman" w:eastAsia="Times New Roman" w:cs="Times New Roman"/>
          <w:b/>
          <w:bCs/>
          <w:color w:val="000000"/>
          <w:sz w:val="24"/>
          <w:szCs w:val="24"/>
          <w:lang w:eastAsia="ru-RU"/>
        </w:rPr>
      </w:pPr>
    </w:p>
    <w:p>
      <w:pPr>
        <w:spacing w:before="100" w:after="100" w:line="100" w:lineRule="atLeast"/>
        <w:ind w:right="-193"/>
        <w:jc w:val="center"/>
        <w:rPr>
          <w:rFonts w:ascii="Times New Roman" w:hAnsi="Times New Roman" w:eastAsia="Times New Roman" w:cs="Times New Roman"/>
          <w:b/>
          <w:bCs/>
          <w:color w:val="000000"/>
          <w:sz w:val="24"/>
          <w:szCs w:val="24"/>
          <w:lang w:eastAsia="ru-RU"/>
        </w:rPr>
      </w:pPr>
    </w:p>
    <w:p>
      <w:pPr>
        <w:spacing w:before="100" w:after="100" w:line="100" w:lineRule="atLeast"/>
        <w:ind w:right="-193"/>
        <w:jc w:val="center"/>
        <w:rPr>
          <w:rFonts w:ascii="Times New Roman" w:hAnsi="Times New Roman" w:eastAsia="Times New Roman" w:cs="Times New Roman"/>
          <w:b/>
          <w:bCs/>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Приложение №1</w:t>
      </w: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к коллективному договору на 2021-2023 гг.</w:t>
      </w:r>
    </w:p>
    <w:p>
      <w:pPr>
        <w:spacing w:before="100" w:after="100" w:line="100" w:lineRule="atLeast"/>
        <w:ind w:right="-193"/>
        <w:jc w:val="center"/>
        <w:rPr>
          <w:rFonts w:ascii="Times New Roman" w:hAnsi="Times New Roman" w:eastAsia="Times New Roman" w:cs="Times New Roman"/>
          <w:b/>
          <w:bCs/>
          <w:color w:val="0000FF"/>
          <w:sz w:val="28"/>
          <w:szCs w:val="28"/>
          <w:lang w:eastAsia="ru-RU"/>
        </w:rPr>
      </w:pPr>
    </w:p>
    <w:tbl>
      <w:tblPr>
        <w:tblStyle w:val="4"/>
        <w:tblW w:w="0" w:type="auto"/>
        <w:tblInd w:w="0" w:type="dxa"/>
        <w:tblLayout w:type="autofit"/>
        <w:tblCellMar>
          <w:top w:w="0" w:type="dxa"/>
          <w:left w:w="108" w:type="dxa"/>
          <w:bottom w:w="0" w:type="dxa"/>
          <w:right w:w="108" w:type="dxa"/>
        </w:tblCellMar>
      </w:tblPr>
      <w:tblGrid>
        <w:gridCol w:w="5240"/>
        <w:gridCol w:w="4671"/>
      </w:tblGrid>
      <w:tr>
        <w:tblPrEx>
          <w:tblCellMar>
            <w:top w:w="0" w:type="dxa"/>
            <w:left w:w="108" w:type="dxa"/>
            <w:bottom w:w="0" w:type="dxa"/>
            <w:right w:w="108" w:type="dxa"/>
          </w:tblCellMar>
        </w:tblPrEx>
        <w:tc>
          <w:tcPr>
            <w:tcW w:w="5240" w:type="dxa"/>
          </w:tcPr>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«СОГЛАСОВАНО» </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Профсоюзный комитет</w:t>
            </w:r>
          </w:p>
          <w:p>
            <w:pPr>
              <w:spacing w:after="0" w:line="240" w:lineRule="auto"/>
              <w:ind w:firstLine="567"/>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МБОУ «СОШ № 1 п.г.т. Актюбинский»</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Протокол от 05.04.2021г.   № 3</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Председатель профкома</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w:t>
            </w:r>
            <w:r>
              <w:rPr>
                <w:rFonts w:ascii="Times New Roman" w:hAnsi="Times New Roman" w:eastAsia="Times New Roman" w:cs="Times New Roman"/>
                <w:iCs/>
                <w:sz w:val="24"/>
                <w:szCs w:val="24"/>
                <w:lang w:eastAsia="ru-RU"/>
              </w:rPr>
              <w:t>Р.З.Гиззатова</w:t>
            </w:r>
          </w:p>
          <w:p>
            <w:pPr>
              <w:spacing w:after="0" w:line="240" w:lineRule="auto"/>
              <w:ind w:firstLine="567"/>
              <w:rPr>
                <w:rFonts w:ascii="Times New Roman" w:hAnsi="Times New Roman" w:eastAsia="Times New Roman" w:cs="Times New Roman"/>
                <w:iCs/>
                <w:sz w:val="18"/>
                <w:szCs w:val="18"/>
                <w:lang w:eastAsia="ru-RU"/>
              </w:rPr>
            </w:pPr>
            <w:r>
              <w:rPr>
                <w:rFonts w:ascii="Times New Roman" w:hAnsi="Times New Roman" w:eastAsia="Times New Roman" w:cs="Times New Roman"/>
                <w:iCs/>
                <w:sz w:val="18"/>
                <w:szCs w:val="18"/>
                <w:lang w:eastAsia="ru-RU"/>
              </w:rPr>
              <w:t xml:space="preserve">        (подпись)   </w:t>
            </w:r>
            <w:r>
              <w:rPr>
                <w:rFonts w:ascii="Times New Roman" w:hAnsi="Times New Roman" w:eastAsia="Times New Roman" w:cs="Times New Roman"/>
                <w:iCs/>
                <w:sz w:val="18"/>
                <w:szCs w:val="18"/>
                <w:lang w:eastAsia="ru-RU"/>
              </w:rPr>
              <w:tab/>
            </w:r>
          </w:p>
          <w:p>
            <w:pPr>
              <w:spacing w:after="0" w:line="240" w:lineRule="auto"/>
              <w:ind w:firstLine="567"/>
              <w:rPr>
                <w:rFonts w:ascii="Times New Roman" w:hAnsi="Times New Roman" w:eastAsia="Times New Roman" w:cs="Times New Roman"/>
                <w:spacing w:val="-10"/>
                <w:sz w:val="24"/>
                <w:szCs w:val="24"/>
                <w:lang w:eastAsia="ru-RU"/>
              </w:rPr>
            </w:pPr>
          </w:p>
        </w:tc>
        <w:tc>
          <w:tcPr>
            <w:tcW w:w="4671" w:type="dxa"/>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«УТВЕРЖДАЮ»</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Руководитель</w:t>
            </w:r>
          </w:p>
          <w:p>
            <w:pPr>
              <w:spacing w:after="0" w:line="240" w:lineRule="auto"/>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МБОУ «СОШ № 1 п.г.т. Актюбинский</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Приказ от 15.04.2021г.   № 49</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____________Г.К. Искандарова</w:t>
            </w:r>
          </w:p>
          <w:p>
            <w:pPr>
              <w:spacing w:after="0" w:line="240" w:lineRule="auto"/>
              <w:rPr>
                <w:rFonts w:ascii="Times New Roman" w:hAnsi="Times New Roman" w:eastAsia="Times New Roman" w:cs="Times New Roman"/>
                <w:iCs/>
                <w:sz w:val="18"/>
                <w:szCs w:val="18"/>
                <w:lang w:eastAsia="ru-RU"/>
              </w:rPr>
            </w:pPr>
            <w:r>
              <w:rPr>
                <w:rFonts w:ascii="Times New Roman" w:hAnsi="Times New Roman" w:eastAsia="Times New Roman" w:cs="Times New Roman"/>
                <w:iCs/>
                <w:sz w:val="18"/>
                <w:szCs w:val="18"/>
                <w:lang w:eastAsia="ru-RU"/>
              </w:rPr>
              <w:t xml:space="preserve">       (подпись)   </w:t>
            </w:r>
          </w:p>
          <w:p>
            <w:pPr>
              <w:spacing w:after="0" w:line="240" w:lineRule="auto"/>
              <w:ind w:firstLine="567"/>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м.п.</w:t>
            </w:r>
          </w:p>
          <w:p>
            <w:pPr>
              <w:spacing w:after="0" w:line="240" w:lineRule="auto"/>
              <w:ind w:firstLine="567"/>
              <w:rPr>
                <w:rFonts w:ascii="Times New Roman" w:hAnsi="Times New Roman" w:eastAsia="Times New Roman" w:cs="Times New Roman"/>
                <w:sz w:val="24"/>
                <w:szCs w:val="24"/>
                <w:lang w:eastAsia="ru-RU"/>
              </w:rPr>
            </w:pPr>
          </w:p>
        </w:tc>
      </w:tr>
    </w:tbl>
    <w:p>
      <w:pPr>
        <w:spacing w:before="100" w:after="100" w:line="100" w:lineRule="atLeast"/>
        <w:ind w:right="-193"/>
        <w:jc w:val="center"/>
        <w:rPr>
          <w:rFonts w:ascii="Times New Roman" w:hAnsi="Times New Roman" w:eastAsia="Times New Roman" w:cs="Times New Roman"/>
          <w:b/>
          <w:bCs/>
          <w:color w:val="000000"/>
          <w:sz w:val="24"/>
          <w:szCs w:val="24"/>
          <w:lang w:eastAsia="ru-RU"/>
        </w:rPr>
      </w:pPr>
    </w:p>
    <w:p>
      <w:pPr>
        <w:spacing w:after="0" w:line="240" w:lineRule="auto"/>
        <w:jc w:val="center"/>
        <w:rPr>
          <w:rFonts w:ascii="Times New Roman" w:hAnsi="Times New Roman" w:eastAsia="Times New Roman" w:cs="Times New Roman"/>
          <w:b/>
          <w:caps/>
          <w:color w:val="000000"/>
          <w:sz w:val="24"/>
          <w:szCs w:val="24"/>
          <w:lang w:eastAsia="ru-RU"/>
        </w:rPr>
      </w:pPr>
    </w:p>
    <w:p>
      <w:pPr>
        <w:spacing w:after="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 xml:space="preserve">Правила внутреннего трудового распорядка </w:t>
      </w:r>
    </w:p>
    <w:p>
      <w:pPr>
        <w:spacing w:after="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 xml:space="preserve">муниципального бюджетного общеобразовательного учреждения </w:t>
      </w:r>
    </w:p>
    <w:p>
      <w:pPr>
        <w:spacing w:after="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 xml:space="preserve">«Средней общеобразовательной школы №1 поселка городского  типа Актюбинский» </w:t>
      </w:r>
    </w:p>
    <w:p>
      <w:pPr>
        <w:spacing w:after="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Азнакаевского муниципального района Республики Татарстан</w:t>
      </w:r>
    </w:p>
    <w:p>
      <w:pPr>
        <w:spacing w:after="0" w:line="240" w:lineRule="auto"/>
        <w:rPr>
          <w:rFonts w:ascii="Times New Roman" w:hAnsi="Times New Roman" w:eastAsia="Times New Roman" w:cs="Times New Roman"/>
          <w:b/>
          <w:sz w:val="24"/>
          <w:szCs w:val="24"/>
          <w:lang w:eastAsia="ru-RU"/>
        </w:rPr>
      </w:pPr>
    </w:p>
    <w:p>
      <w:pPr>
        <w:spacing w:after="0" w:line="240" w:lineRule="auto"/>
        <w:ind w:firstLine="709"/>
        <w:jc w:val="center"/>
        <w:rPr>
          <w:rFonts w:ascii="Times New Roman" w:hAnsi="Times New Roman" w:eastAsia="Times New Roman" w:cs="Times New Roman"/>
          <w:b/>
          <w:lang w:eastAsia="ru-RU"/>
        </w:rPr>
      </w:pPr>
      <w:r>
        <w:rPr>
          <w:rFonts w:ascii="Times New Roman" w:hAnsi="Times New Roman" w:eastAsia="Times New Roman" w:cs="Times New Roman"/>
          <w:b/>
          <w:lang w:val="en-US" w:eastAsia="ru-RU"/>
        </w:rPr>
        <w:t>I</w:t>
      </w:r>
      <w:r>
        <w:rPr>
          <w:rFonts w:ascii="Times New Roman" w:hAnsi="Times New Roman" w:eastAsia="Times New Roman" w:cs="Times New Roman"/>
          <w:b/>
          <w:lang w:eastAsia="ru-RU"/>
        </w:rPr>
        <w:t>. Общие положения</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1.1. Настоящие Правила внутреннего трудового распорядка разработаны в соответствии с Конституцией Российской Федерации, Трудовым кодексом Российской Федерации (далее - ТК РФ), Законом Российской Федерации «Об образовании в Российской Федерации» (2012 г.), другими федеральными законами и иными нормативными правовыми актами, содержащими нормы трудового права. </w:t>
      </w:r>
    </w:p>
    <w:p>
      <w:pPr>
        <w:tabs>
          <w:tab w:val="left" w:pos="360"/>
          <w:tab w:val="left" w:pos="54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1.2. Правила внутреннего трудового распорядка (далее - Правила) -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
    <w:p>
      <w:pPr>
        <w:tabs>
          <w:tab w:val="left" w:pos="360"/>
          <w:tab w:val="left" w:pos="54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1.3.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pPr>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1.4. В настоящих Правилах используются следующие основные понятия:</w:t>
      </w:r>
    </w:p>
    <w:p>
      <w:pPr>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дисциплина труда -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w:t>
      </w:r>
    </w:p>
    <w:p>
      <w:pPr>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общеобразовательное учреждение – муниципальное бюджетное общеобразовательное учреждение «Средняя общеобразовательная школа №1 поселка городского  типа Актюбинский» Азнакаевского муниципального района Республики Татарстан (далее - образовательное учреждение, учреждение);</w:t>
      </w:r>
    </w:p>
    <w:p>
      <w:pPr>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педагогический работник -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представитель работодателя - руководитель организации 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локальными нормативными актами общеобразовательного учреждения;</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выборный орган первичной профсоюзной организации - представитель работников общеобразовательного учреждения, наделенный в установленном трудовым законодательством порядке полномочиями представлять интересы работников учреждения в социальном партнерстве; </w:t>
      </w:r>
    </w:p>
    <w:p>
      <w:pPr>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работник - физическое лицо, вступившее в трудовые отношения с общеобразовательным учреждением;</w:t>
      </w:r>
    </w:p>
    <w:p>
      <w:pPr>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работодатель - юридическое лицо (общеобразовательное учреждение), вступившее в трудовые отношения с работником.</w:t>
      </w:r>
    </w:p>
    <w:p>
      <w:pPr>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1.5. 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pPr>
        <w:tabs>
          <w:tab w:val="left" w:pos="360"/>
          <w:tab w:val="left" w:pos="54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Правила внутреннего трудового распорядка, как правило, являются приложением к коллективному договору (ст. 190 ТК РФ).</w:t>
      </w:r>
    </w:p>
    <w:p>
      <w:pPr>
        <w:tabs>
          <w:tab w:val="left" w:pos="360"/>
          <w:tab w:val="left" w:pos="540"/>
          <w:tab w:val="left" w:pos="1620"/>
        </w:tabs>
        <w:spacing w:after="0" w:line="240" w:lineRule="auto"/>
        <w:ind w:firstLine="709"/>
        <w:jc w:val="center"/>
        <w:rPr>
          <w:rFonts w:ascii="Times New Roman" w:hAnsi="Times New Roman" w:eastAsia="Times New Roman" w:cs="Times New Roman"/>
          <w:b/>
          <w:lang w:eastAsia="ru-RU"/>
        </w:rPr>
      </w:pPr>
      <w:r>
        <w:rPr>
          <w:rFonts w:ascii="Times New Roman" w:hAnsi="Times New Roman" w:eastAsia="Times New Roman" w:cs="Times New Roman"/>
          <w:b/>
          <w:lang w:val="en-US" w:eastAsia="ru-RU"/>
        </w:rPr>
        <w:t>II</w:t>
      </w:r>
      <w:r>
        <w:rPr>
          <w:rFonts w:ascii="Times New Roman" w:hAnsi="Times New Roman" w:eastAsia="Times New Roman" w:cs="Times New Roman"/>
          <w:b/>
          <w:lang w:eastAsia="ru-RU"/>
        </w:rPr>
        <w:t xml:space="preserve">. Порядок приема, перевода и увольнения работников </w:t>
      </w:r>
    </w:p>
    <w:p>
      <w:pPr>
        <w:spacing w:after="0" w:line="240" w:lineRule="auto"/>
        <w:ind w:firstLine="709"/>
        <w:rPr>
          <w:rFonts w:ascii="Times New Roman" w:hAnsi="Times New Roman" w:eastAsia="Times New Roman" w:cs="Times New Roman"/>
          <w:b/>
          <w:u w:val="single"/>
          <w:lang w:eastAsia="ru-RU"/>
        </w:rPr>
      </w:pPr>
      <w:r>
        <w:rPr>
          <w:rFonts w:ascii="Times New Roman" w:hAnsi="Times New Roman" w:eastAsia="Times New Roman" w:cs="Times New Roman"/>
          <w:lang w:eastAsia="ru-RU"/>
        </w:rPr>
        <w:t> </w:t>
      </w:r>
      <w:r>
        <w:rPr>
          <w:rFonts w:ascii="Times New Roman" w:hAnsi="Times New Roman" w:eastAsia="Times New Roman" w:cs="Times New Roman"/>
          <w:b/>
          <w:lang w:eastAsia="ru-RU"/>
        </w:rPr>
        <w:t xml:space="preserve">2.1. Порядок приема на работу: </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2.1.1. Работники реализуют свое право на труд путем заключения трудового договора о работе в данном образовательном учреждении.</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2.1.2. Трудовой договор заключается, как правило, на неопределенный срок. </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 1 ст. 59 ТК РФ. В случаях, предусмотренных ч. 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pPr>
        <w:tabs>
          <w:tab w:val="left" w:pos="360"/>
          <w:tab w:val="left" w:pos="54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2.1.3.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Испытание при приеме на работу не устанавливается для:</w:t>
      </w:r>
    </w:p>
    <w:p>
      <w:pPr>
        <w:numPr>
          <w:ilvl w:val="0"/>
          <w:numId w:val="1"/>
        </w:numPr>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беременных женщин и женщин, имеющих детей в возрасте до полутора лет;</w:t>
      </w:r>
    </w:p>
    <w:p>
      <w:pPr>
        <w:numPr>
          <w:ilvl w:val="0"/>
          <w:numId w:val="1"/>
        </w:numPr>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лиц, не достигших возраста восемнадцати лет;</w:t>
      </w:r>
    </w:p>
    <w:p>
      <w:pPr>
        <w:numPr>
          <w:ilvl w:val="0"/>
          <w:numId w:val="1"/>
        </w:numPr>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pPr>
        <w:numPr>
          <w:ilvl w:val="0"/>
          <w:numId w:val="1"/>
        </w:numPr>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лиц, избранных на выборную должность на оплачиваемую работу;</w:t>
      </w:r>
    </w:p>
    <w:p>
      <w:pPr>
        <w:numPr>
          <w:ilvl w:val="0"/>
          <w:numId w:val="1"/>
        </w:numPr>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лиц, приглашенных на работу в порядке перевода от другого работодателя по согласованию между работодателями;</w:t>
      </w:r>
    </w:p>
    <w:p>
      <w:pPr>
        <w:numPr>
          <w:ilvl w:val="0"/>
          <w:numId w:val="1"/>
        </w:numPr>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лиц, заключающих трудовой договор на срок до двух месяцев;</w:t>
      </w:r>
    </w:p>
    <w:p>
      <w:pPr>
        <w:numPr>
          <w:ilvl w:val="0"/>
          <w:numId w:val="1"/>
        </w:numPr>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иных лиц в случаях, предусмотренных ТК РФ, иными федеральными законами, коллективным договором.</w:t>
      </w:r>
    </w:p>
    <w:p>
      <w:pPr>
        <w:tabs>
          <w:tab w:val="left" w:pos="360"/>
          <w:tab w:val="left" w:pos="54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2.1.4. Срок испытания не может превышать трех месяцев, а для руководителя учреждения, его заместителей, главного бухгалтера и его заместителя, руководителя структурного подразделения - не более шести месяцев.</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2.1.5. Трудовой договор составляется в письменной форме и подписывается сторонами в двух экземплярах, один из которых хранится в образовательном учреждении, другой - у работника. </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2.1.6. Прием педагогических работников на работу производится с учетом требований, предусмотренных ст. 331 ТК РФ и ст. 46, 47, 48 Закона «Об образовании в РФ». </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2.1.7. При заключении трудового договора лицо, поступающее на работу, предъявляет работодателю в соответствии со ст. 65 ТК РФ: </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Symbol" w:cs="Times New Roman"/>
          <w:lang w:eastAsia="ru-RU"/>
        </w:rPr>
        <w:t xml:space="preserve">- </w:t>
      </w:r>
      <w:r>
        <w:rPr>
          <w:rFonts w:ascii="Times New Roman" w:hAnsi="Times New Roman" w:eastAsia="Times New Roman" w:cs="Times New Roman"/>
          <w:lang w:eastAsia="ru-RU"/>
        </w:rPr>
        <w:t>паспорт или иной документ, удостоверяющий личность;</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Symbol" w:cs="Times New Roman"/>
          <w:lang w:eastAsia="ru-RU"/>
        </w:rPr>
        <w:t>-</w:t>
      </w:r>
      <w:r>
        <w:rPr>
          <w:rFonts w:ascii="Times New Roman" w:hAnsi="Times New Roman" w:eastAsia="Times New Roman" w:cs="Times New Roman"/>
          <w:lang w:eastAsia="ru-RU"/>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страховое свидетельство государственного пенсионного страхования;</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документы воинского учета - для военнообязанных и лиц, подлежащих призыву на военную службу;</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справку с основного места работы (для совместителей);</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Прием на работу без предъявления указанных документов не допускается.</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Symbol" w:cs="Times New Roman"/>
          <w:lang w:eastAsia="ru-RU"/>
        </w:rPr>
        <w:t xml:space="preserve">Лица, поступающие на работу в образовательное учреждение, обязаны также предоставить </w:t>
      </w:r>
      <w:r>
        <w:rPr>
          <w:rFonts w:ascii="Times New Roman" w:hAnsi="Times New Roman" w:eastAsia="Times New Roman" w:cs="Times New Roman"/>
          <w:lang w:eastAsia="ru-RU"/>
        </w:rPr>
        <w:t>личную медицинскую книжку, содержащую сведения</w:t>
      </w:r>
      <w:r>
        <w:rPr>
          <w:rFonts w:ascii="Times New Roman" w:hAnsi="Times New Roman" w:eastAsia="Times New Roman" w:cs="Times New Roman"/>
          <w:i/>
          <w:lang w:eastAsia="ru-RU"/>
        </w:rPr>
        <w:t xml:space="preserve"> </w:t>
      </w:r>
      <w:r>
        <w:rPr>
          <w:rFonts w:ascii="Times New Roman" w:hAnsi="Times New Roman" w:eastAsia="Times New Roman" w:cs="Times New Roman"/>
          <w:lang w:eastAsia="ru-RU"/>
        </w:rPr>
        <w:t xml:space="preserve">об отсутствии противопоказаний по состоянию здоровья для работы в образовательном учреждении (ст. 213 ТК РФ). </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2.1.8. 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 (ст. 65 ТК РФ).</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2.1.9.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(ст. 65 ТК РФ).</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2.1.10. Работники имеют право работать на условиях внутреннего и внешнего совместительства в порядке, предусмотренном ТК РФ.</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Совмещение должности руководителя учреждения с другими руководящими должностями внутри или вне учреждения не разрешается.</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2.1.11.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2.1.12. 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2.1.13.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pPr>
        <w:tabs>
          <w:tab w:val="left" w:pos="720"/>
          <w:tab w:val="left" w:pos="108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2.1.14. Трудовые книжки работников хранятся в учреждении. Бланки трудовых книжек и вкладыши к ним хранятся как документы строгой отчетности. </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2.1.15. 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w:t>
      </w:r>
    </w:p>
    <w:p>
      <w:pPr>
        <w:tabs>
          <w:tab w:val="left" w:pos="720"/>
          <w:tab w:val="left" w:pos="108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2.1.16. При приеме на работу (до подписания трудового договора) работодатель обязан ознакомить работника под роспись с Уставом образовательного учреждения,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(ст. 68 ТК РФ).</w:t>
      </w:r>
    </w:p>
    <w:p>
      <w:pPr>
        <w:tabs>
          <w:tab w:val="left" w:pos="540"/>
          <w:tab w:val="left" w:pos="773"/>
          <w:tab w:val="left" w:pos="1620"/>
        </w:tabs>
        <w:spacing w:after="0" w:line="240" w:lineRule="auto"/>
        <w:ind w:firstLine="709"/>
        <w:rPr>
          <w:rFonts w:ascii="Times New Roman" w:hAnsi="Times New Roman" w:eastAsia="Times New Roman" w:cs="Times New Roman"/>
          <w:b/>
          <w:lang w:eastAsia="ru-RU"/>
        </w:rPr>
      </w:pPr>
      <w:r>
        <w:rPr>
          <w:rFonts w:ascii="Times New Roman" w:hAnsi="Times New Roman" w:eastAsia="Times New Roman" w:cs="Times New Roman"/>
          <w:b/>
          <w:lang w:eastAsia="ru-RU"/>
        </w:rPr>
        <w:t>2.2. Гарантии при приеме на работу:</w:t>
      </w:r>
    </w:p>
    <w:p>
      <w:pPr>
        <w:tabs>
          <w:tab w:val="left" w:pos="540"/>
          <w:tab w:val="left" w:pos="773"/>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2.2.1. Запрещается необоснованный отказ в заключение трудового договора (ст. 64 ТК РФ).</w:t>
      </w:r>
    </w:p>
    <w:p>
      <w:pPr>
        <w:tabs>
          <w:tab w:val="left" w:pos="540"/>
          <w:tab w:val="left" w:pos="773"/>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2.2.2.   Прямое или косвенное ограничение прав граждан,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pPr>
        <w:tabs>
          <w:tab w:val="left" w:pos="540"/>
          <w:tab w:val="left" w:pos="773"/>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2.2.3. Запрещается отказывать в заключение трудового договора женщинам по мотивам, связанным с беременностью или наличием детей.</w:t>
      </w:r>
    </w:p>
    <w:p>
      <w:pPr>
        <w:tabs>
          <w:tab w:val="left" w:pos="540"/>
          <w:tab w:val="left" w:pos="773"/>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2.2.4. По требованию лица, которому отказано в заключение трудового договора, работодатель обязан сообщить причину отказа в письменной форме.</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2.2.5. Отказ в заключение трудового договора может быть обжалован в суд.</w:t>
      </w:r>
    </w:p>
    <w:p>
      <w:pPr>
        <w:tabs>
          <w:tab w:val="left" w:pos="540"/>
          <w:tab w:val="left" w:pos="720"/>
          <w:tab w:val="left" w:pos="1620"/>
        </w:tabs>
        <w:spacing w:after="0" w:line="240" w:lineRule="auto"/>
        <w:ind w:firstLine="709"/>
        <w:jc w:val="both"/>
        <w:rPr>
          <w:rFonts w:ascii="Times New Roman" w:hAnsi="Times New Roman" w:eastAsia="Times New Roman" w:cs="Times New Roman"/>
          <w:b/>
          <w:lang w:eastAsia="ru-RU"/>
        </w:rPr>
      </w:pPr>
      <w:r>
        <w:rPr>
          <w:rFonts w:ascii="Times New Roman" w:hAnsi="Times New Roman" w:eastAsia="Times New Roman" w:cs="Times New Roman"/>
          <w:b/>
          <w:lang w:eastAsia="ru-RU"/>
        </w:rPr>
        <w:t xml:space="preserve">2.3. Изменение условий трудового договора и перевод на другую работу: </w:t>
      </w:r>
    </w:p>
    <w:p>
      <w:pPr>
        <w:tabs>
          <w:tab w:val="left" w:pos="720"/>
          <w:tab w:val="left" w:pos="108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pPr>
        <w:tabs>
          <w:tab w:val="left" w:pos="720"/>
          <w:tab w:val="left" w:pos="108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Изменение условий (содержания) трудового договора возможно по следующим основаниям:</w:t>
      </w:r>
    </w:p>
    <w:p>
      <w:pPr>
        <w:tabs>
          <w:tab w:val="left" w:pos="720"/>
          <w:tab w:val="left" w:pos="108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pPr>
        <w:tabs>
          <w:tab w:val="left" w:pos="720"/>
          <w:tab w:val="left" w:pos="108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pPr>
        <w:tabs>
          <w:tab w:val="left" w:pos="720"/>
          <w:tab w:val="left" w:pos="108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2.3.2. В случае, когда по причинам, связанным с изменением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pPr>
        <w:tabs>
          <w:tab w:val="left" w:pos="720"/>
          <w:tab w:val="left" w:pos="108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К числу таких причин могут относиться:</w:t>
      </w:r>
    </w:p>
    <w:p>
      <w:pPr>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реорганизация учреждения (слияние, присоединение, разделение, выделение, преобразование), а также внутренняя реорганизация в учреждении;</w:t>
      </w:r>
    </w:p>
    <w:p>
      <w:pPr>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изменения в осуществлении образовательного процесса в учреждении (сокращение количества классов-комплектов, групп, количества часов по учебному плану и учебным программам и др.).  </w:t>
      </w:r>
    </w:p>
    <w:p>
      <w:pPr>
        <w:tabs>
          <w:tab w:val="left" w:pos="720"/>
          <w:tab w:val="left" w:pos="108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pPr>
        <w:tabs>
          <w:tab w:val="left" w:pos="720"/>
          <w:tab w:val="left" w:pos="108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2.3.3. 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а также перевод на работу в другую местность вместе с работодателем. Перевод на другую работу допускается только с письменного согласия работника (ст. ст. 72.1, 72.2 ТК РФ).</w:t>
      </w:r>
    </w:p>
    <w:p>
      <w:pPr>
        <w:tabs>
          <w:tab w:val="left" w:pos="720"/>
          <w:tab w:val="left" w:pos="108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2.3.4. Перевод на другую постоянную работу, в пределах одного образовательного учреждения, оформляется приказом работодателя, на основании которого делается запись в трудовой книжке работника.</w:t>
      </w:r>
    </w:p>
    <w:p>
      <w:pPr>
        <w:tabs>
          <w:tab w:val="left" w:pos="720"/>
          <w:tab w:val="left" w:pos="108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pPr>
        <w:tabs>
          <w:tab w:val="left" w:pos="720"/>
          <w:tab w:val="left" w:pos="108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ab/>
      </w:r>
      <w:r>
        <w:rPr>
          <w:rFonts w:ascii="Times New Roman" w:hAnsi="Times New Roman" w:eastAsia="Times New Roman" w:cs="Times New Roman"/>
          <w:lang w:eastAsia="ru-RU"/>
        </w:rPr>
        <w:t>2.3.6.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pPr>
        <w:tabs>
          <w:tab w:val="left" w:pos="720"/>
          <w:tab w:val="left" w:pos="108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ab/>
      </w:r>
      <w:r>
        <w:rPr>
          <w:rFonts w:ascii="Times New Roman" w:hAnsi="Times New Roman" w:eastAsia="Times New Roman" w:cs="Times New Roman"/>
          <w:lang w:eastAsia="ru-RU"/>
        </w:rPr>
        <w:t>При этом перевод на работу, требующую более низкой квалификации, допускается только с письменного согласия работника.</w:t>
      </w:r>
    </w:p>
    <w:p>
      <w:pPr>
        <w:tabs>
          <w:tab w:val="left" w:pos="720"/>
          <w:tab w:val="left" w:pos="108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ab/>
      </w:r>
      <w:r>
        <w:rPr>
          <w:rFonts w:ascii="Times New Roman" w:hAnsi="Times New Roman" w:eastAsia="Times New Roman" w:cs="Times New Roman"/>
          <w:lang w:eastAsia="ru-RU"/>
        </w:rPr>
        <w:t>2.3.7.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другую работу.</w:t>
      </w:r>
    </w:p>
    <w:p>
      <w:pPr>
        <w:tabs>
          <w:tab w:val="left" w:pos="720"/>
          <w:tab w:val="left" w:pos="108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ab/>
      </w:r>
      <w:r>
        <w:rPr>
          <w:rFonts w:ascii="Times New Roman" w:hAnsi="Times New Roman" w:eastAsia="Times New Roman" w:cs="Times New Roman"/>
          <w:lang w:eastAsia="ru-RU"/>
        </w:rPr>
        <w:t>2.3.8. Перевод работника на другую работу в соответствии с медицинским заключением  производится в порядке, предусмотренном ст.  73, 182, 254 ТК РФ.</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2.3.9. Работодатель обязан в соответствии со ст. 76 ТК РФ отстранить от работы (не допускать к работе) работника:</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появившегося на работе в состоянии алкогольного, наркотического или иного токсического опьянения;</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не прошедшего в установленном порядке обучение и проверку знаний и навыков в области охраны труда;</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в других случаях, предусмотренных федеральными законами и иными нормативными правовыми актами Российской Федерации.</w:t>
      </w:r>
    </w:p>
    <w:p>
      <w:pPr>
        <w:tabs>
          <w:tab w:val="left" w:pos="540"/>
          <w:tab w:val="left" w:pos="720"/>
          <w:tab w:val="left" w:pos="1620"/>
        </w:tabs>
        <w:spacing w:after="0" w:line="240" w:lineRule="auto"/>
        <w:ind w:firstLine="709"/>
        <w:rPr>
          <w:rFonts w:ascii="Times New Roman" w:hAnsi="Times New Roman" w:eastAsia="Times New Roman" w:cs="Times New Roman"/>
          <w:b/>
          <w:lang w:eastAsia="ru-RU"/>
        </w:rPr>
      </w:pPr>
      <w:r>
        <w:rPr>
          <w:rFonts w:ascii="Times New Roman" w:hAnsi="Times New Roman" w:eastAsia="Times New Roman" w:cs="Times New Roman"/>
          <w:b/>
          <w:lang w:eastAsia="ru-RU"/>
        </w:rPr>
        <w:t xml:space="preserve">2.4. Прекращение трудового договора: </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2.4.1. Прекращение трудового договора может иметь место только по основаниям, предусмотренным трудовым законодательством (ст. 77 ТК РФ). </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2.4.2. Трудовой договор может быть в любое время расторгнут по соглашению сторон трудового договора (ст. 78 ТК РФ).</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2.4.3. Срочный трудовой договор прекращается с истечением срока его действия (ст. 79 ТК РФ).</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Трудовой договор, заключенный на время выполнения определенной работы, прекращается по завершении этой работы.</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Трудовой договор, заключенный на время исполнения обязанностей отсутствующего работника, прекращается с выходом этого работника на работу.</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2.4.5. По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заключение трудового договора. </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По истечении срока предупреждения об увольнении работник имеет право прекратить работу. </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 </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2.4.7.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(ст. 71 ТК РФ). </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2.4.8. Увольнение по результатам аттестации работников, а также в случаях сокращения численности или штата работников учреждения допускается, если невозможно перевести работника с его согласия на другую работу. </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Причинами увольнения работников, в том числе педагогических работников, по ст. 81 ТК РФ, могут являться:</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реорганизация учреждения;</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исключение из штатного расписания некоторых должностей;</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сокращение численности работников;</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уменьшение количества классов-комплектов, групп;</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изменение количества часов по предмету ввиду изменения учебного плана, учебных программ и т.п.</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2.4.9. В соответствии с п. 8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pPr>
        <w:autoSpaceDE w:val="0"/>
        <w:autoSpaceDN w:val="0"/>
        <w:adjustRightInd w:val="0"/>
        <w:spacing w:after="0" w:line="240" w:lineRule="auto"/>
        <w:ind w:firstLine="709"/>
        <w:jc w:val="both"/>
        <w:rPr>
          <w:rFonts w:ascii="Times New Roman" w:hAnsi="Times New Roman" w:eastAsia="Times New Roman" w:cs="Times New Roman"/>
          <w:iCs/>
          <w:lang w:eastAsia="ru-RU"/>
        </w:rPr>
      </w:pPr>
      <w:r>
        <w:rPr>
          <w:rFonts w:ascii="Times New Roman" w:hAnsi="Times New Roman" w:eastAsia="Times New Roman" w:cs="Times New Roman"/>
          <w:iCs/>
          <w:lang w:eastAsia="ru-RU"/>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pPr>
        <w:autoSpaceDE w:val="0"/>
        <w:autoSpaceDN w:val="0"/>
        <w:adjustRightInd w:val="0"/>
        <w:spacing w:after="0" w:line="240" w:lineRule="auto"/>
        <w:ind w:firstLine="709"/>
        <w:jc w:val="both"/>
        <w:rPr>
          <w:rFonts w:ascii="Times New Roman" w:hAnsi="Times New Roman" w:eastAsia="Times New Roman" w:cs="Times New Roman"/>
          <w:iCs/>
          <w:lang w:eastAsia="ru-RU"/>
        </w:rPr>
      </w:pPr>
      <w:r>
        <w:rPr>
          <w:rFonts w:ascii="Times New Roman" w:hAnsi="Times New Roman" w:eastAsia="Times New Roman" w:cs="Times New Roman"/>
          <w:iCs/>
          <w:lang w:eastAsia="ru-RU"/>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дисциплинарного взыскания, установленного ст. 193 ТК РФ.</w:t>
      </w:r>
    </w:p>
    <w:p>
      <w:pPr>
        <w:tabs>
          <w:tab w:val="left" w:pos="540"/>
          <w:tab w:val="left" w:pos="720"/>
          <w:tab w:val="left" w:pos="90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 2.4.10.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 </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Symbol" w:cs="Times New Roman"/>
          <w:lang w:eastAsia="ru-RU"/>
        </w:rPr>
        <w:t xml:space="preserve">- </w:t>
      </w:r>
      <w:r>
        <w:rPr>
          <w:rFonts w:ascii="Times New Roman" w:hAnsi="Times New Roman" w:eastAsia="Times New Roman" w:cs="Times New Roman"/>
          <w:lang w:eastAsia="ru-RU"/>
        </w:rPr>
        <w:t xml:space="preserve">повторное в течение одного года грубое нарушение устава образовательного учреждения; </w:t>
      </w:r>
    </w:p>
    <w:p>
      <w:pPr>
        <w:tabs>
          <w:tab w:val="left" w:pos="540"/>
          <w:tab w:val="left" w:pos="720"/>
          <w:tab w:val="left" w:pos="162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Symbol" w:cs="Times New Roman"/>
          <w:lang w:eastAsia="ru-RU"/>
        </w:rPr>
        <w:t xml:space="preserve">- </w:t>
      </w:r>
      <w:r>
        <w:rPr>
          <w:rFonts w:ascii="Times New Roman" w:hAnsi="Times New Roman" w:eastAsia="Times New Roman" w:cs="Times New Roman"/>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w:t>
      </w:r>
    </w:p>
    <w:p>
      <w:pPr>
        <w:tabs>
          <w:tab w:val="left" w:pos="540"/>
          <w:tab w:val="left" w:pos="720"/>
          <w:tab w:val="left" w:pos="90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2.4.11. Прекращение трудового договора оформляется приказом  работодателя (ст. 84.1 ТК РФ). </w:t>
      </w:r>
    </w:p>
    <w:p>
      <w:pPr>
        <w:tabs>
          <w:tab w:val="left" w:pos="540"/>
          <w:tab w:val="left" w:pos="720"/>
          <w:tab w:val="left" w:pos="90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pPr>
        <w:autoSpaceDE w:val="0"/>
        <w:autoSpaceDN w:val="0"/>
        <w:adjustRightInd w:val="0"/>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2.4.12.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pPr>
        <w:tabs>
          <w:tab w:val="left" w:pos="540"/>
          <w:tab w:val="left" w:pos="720"/>
          <w:tab w:val="left" w:pos="90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2.4.13. 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 </w:t>
      </w:r>
    </w:p>
    <w:p>
      <w:pPr>
        <w:tabs>
          <w:tab w:val="left" w:pos="540"/>
          <w:tab w:val="left" w:pos="720"/>
          <w:tab w:val="left" w:pos="90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pPr>
        <w:tabs>
          <w:tab w:val="left" w:pos="540"/>
          <w:tab w:val="left" w:pos="720"/>
          <w:tab w:val="left" w:pos="900"/>
        </w:tabs>
        <w:spacing w:after="0" w:line="240" w:lineRule="auto"/>
        <w:ind w:firstLine="709"/>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2.4.14. 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 </w:t>
      </w:r>
    </w:p>
    <w:p>
      <w:pPr>
        <w:spacing w:after="0" w:line="240" w:lineRule="auto"/>
        <w:ind w:firstLine="709"/>
        <w:jc w:val="center"/>
        <w:rPr>
          <w:rFonts w:ascii="Times New Roman" w:hAnsi="Times New Roman" w:eastAsia="Times New Roman" w:cs="Times New Roman"/>
          <w:b/>
          <w:lang w:eastAsia="ru-RU"/>
        </w:rPr>
      </w:pPr>
      <w:r>
        <w:rPr>
          <w:rFonts w:ascii="Times New Roman" w:hAnsi="Times New Roman" w:eastAsia="Times New Roman" w:cs="Times New Roman"/>
          <w:b/>
          <w:lang w:val="en-US" w:eastAsia="ru-RU"/>
        </w:rPr>
        <w:t>III</w:t>
      </w:r>
      <w:r>
        <w:rPr>
          <w:rFonts w:ascii="Times New Roman" w:hAnsi="Times New Roman" w:eastAsia="Times New Roman" w:cs="Times New Roman"/>
          <w:b/>
          <w:lang w:eastAsia="ru-RU"/>
        </w:rPr>
        <w:t xml:space="preserve">. Основные права и гарантии, обязанности и </w:t>
      </w:r>
    </w:p>
    <w:p>
      <w:pPr>
        <w:spacing w:after="0" w:line="240" w:lineRule="auto"/>
        <w:ind w:firstLine="709"/>
        <w:jc w:val="center"/>
        <w:rPr>
          <w:rFonts w:ascii="Times New Roman" w:hAnsi="Times New Roman" w:eastAsia="Times New Roman" w:cs="Times New Roman"/>
          <w:lang w:eastAsia="ru-RU"/>
        </w:rPr>
      </w:pPr>
      <w:r>
        <w:rPr>
          <w:rFonts w:ascii="Times New Roman" w:hAnsi="Times New Roman" w:eastAsia="Times New Roman" w:cs="Times New Roman"/>
          <w:b/>
          <w:lang w:eastAsia="ru-RU"/>
        </w:rPr>
        <w:t>ответственность сторон трудового договора</w:t>
      </w:r>
    </w:p>
    <w:p>
      <w:pPr>
        <w:spacing w:after="0" w:line="240" w:lineRule="auto"/>
        <w:ind w:firstLine="709"/>
        <w:rPr>
          <w:rFonts w:ascii="Times New Roman" w:hAnsi="Times New Roman" w:eastAsia="Times New Roman" w:cs="Times New Roman"/>
          <w:lang w:eastAsia="ru-RU"/>
        </w:rPr>
      </w:pPr>
      <w:r>
        <w:rPr>
          <w:rFonts w:ascii="Times New Roman" w:hAnsi="Times New Roman" w:eastAsia="Times New Roman" w:cs="Times New Roman"/>
          <w:b/>
          <w:lang w:eastAsia="ru-RU"/>
        </w:rPr>
        <w:t>3.1. Работник имеет право на:</w:t>
      </w:r>
      <w:r>
        <w:rPr>
          <w:rFonts w:ascii="Times New Roman" w:hAnsi="Times New Roman" w:eastAsia="Times New Roman" w:cs="Times New Roman"/>
          <w:lang w:eastAsia="ru-RU"/>
        </w:rPr>
        <w:t xml:space="preserve"> </w:t>
      </w:r>
    </w:p>
    <w:p>
      <w:pPr>
        <w:numPr>
          <w:ilvl w:val="0"/>
          <w:numId w:val="2"/>
        </w:numPr>
        <w:spacing w:after="0" w:line="240" w:lineRule="auto"/>
        <w:rPr>
          <w:rFonts w:ascii="Times New Roman" w:hAnsi="Times New Roman" w:eastAsia="Times New Roman" w:cs="Times New Roman"/>
          <w:vanish/>
          <w:lang w:eastAsia="ru-RU"/>
        </w:rPr>
      </w:pPr>
    </w:p>
    <w:p>
      <w:pPr>
        <w:numPr>
          <w:ilvl w:val="0"/>
          <w:numId w:val="2"/>
        </w:numPr>
        <w:spacing w:after="0" w:line="240" w:lineRule="auto"/>
        <w:rPr>
          <w:rFonts w:ascii="Times New Roman" w:hAnsi="Times New Roman" w:eastAsia="Times New Roman" w:cs="Times New Roman"/>
          <w:vanish/>
          <w:lang w:eastAsia="ru-RU"/>
        </w:rPr>
      </w:pPr>
    </w:p>
    <w:p>
      <w:pPr>
        <w:numPr>
          <w:ilvl w:val="0"/>
          <w:numId w:val="2"/>
        </w:numPr>
        <w:spacing w:after="0" w:line="240" w:lineRule="auto"/>
        <w:rPr>
          <w:rFonts w:ascii="Times New Roman" w:hAnsi="Times New Roman" w:eastAsia="Times New Roman" w:cs="Times New Roman"/>
          <w:vanish/>
          <w:lang w:eastAsia="ru-RU"/>
        </w:rPr>
      </w:pPr>
    </w:p>
    <w:p>
      <w:pPr>
        <w:numPr>
          <w:ilvl w:val="1"/>
          <w:numId w:val="2"/>
        </w:numPr>
        <w:spacing w:after="0" w:line="240" w:lineRule="auto"/>
        <w:rPr>
          <w:rFonts w:ascii="Times New Roman" w:hAnsi="Times New Roman" w:eastAsia="Times New Roman" w:cs="Times New Roman"/>
          <w:vanish/>
          <w:lang w:eastAsia="ru-RU"/>
        </w:rPr>
      </w:pPr>
    </w:p>
    <w:p>
      <w:pPr>
        <w:numPr>
          <w:ilvl w:val="2"/>
          <w:numId w:val="2"/>
        </w:num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заключение, изменение и расторжение трудового договора в порядке и на условиях, которые установлены ТК РФ, иными федеральными законами;</w:t>
      </w:r>
    </w:p>
    <w:p>
      <w:pPr>
        <w:numPr>
          <w:ilvl w:val="2"/>
          <w:numId w:val="2"/>
        </w:num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 рабочее место, соответствующее государственным нормативным требованиям охраны труда и условиям, предусмотренным коллективным договором;</w:t>
      </w:r>
    </w:p>
    <w:p>
      <w:pPr>
        <w:numPr>
          <w:ilvl w:val="2"/>
          <w:numId w:val="2"/>
        </w:num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pPr>
        <w:numPr>
          <w:ilvl w:val="2"/>
          <w:numId w:val="2"/>
        </w:num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pPr>
        <w:numPr>
          <w:ilvl w:val="2"/>
          <w:numId w:val="2"/>
        </w:num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полную достоверную информацию об условиях труда и требованиях охраны труда на рабочем месте, включая реализацию прав, предоставленных </w:t>
      </w:r>
      <w:r>
        <w:fldChar w:fldCharType="begin"/>
      </w:r>
      <w:r>
        <w:instrText xml:space="preserve"> HYPERLINK "http://www.consultant.ru/cons/cgi/online.cgi?req=doc&amp;base=LAW&amp;n=197494&amp;rnd=244973.2642213915&amp;dst=100035&amp;fld=134" </w:instrText>
      </w:r>
      <w:r>
        <w:fldChar w:fldCharType="separate"/>
      </w:r>
      <w:r>
        <w:rPr>
          <w:rFonts w:ascii="Times New Roman" w:hAnsi="Times New Roman" w:eastAsia="Times New Roman" w:cs="Times New Roman"/>
          <w:lang w:eastAsia="ru-RU"/>
        </w:rPr>
        <w:t>законодательством</w:t>
      </w:r>
      <w:r>
        <w:rPr>
          <w:rFonts w:ascii="Times New Roman" w:hAnsi="Times New Roman" w:eastAsia="Times New Roman" w:cs="Times New Roman"/>
          <w:lang w:eastAsia="ru-RU"/>
        </w:rPr>
        <w:fldChar w:fldCharType="end"/>
      </w:r>
      <w:r>
        <w:rPr>
          <w:rFonts w:ascii="Times New Roman" w:hAnsi="Times New Roman" w:eastAsia="Times New Roman" w:cs="Times New Roman"/>
          <w:lang w:eastAsia="ru-RU"/>
        </w:rPr>
        <w:t xml:space="preserve"> о специальной оценке условий труда;</w:t>
      </w:r>
    </w:p>
    <w:p>
      <w:pPr>
        <w:numPr>
          <w:ilvl w:val="2"/>
          <w:numId w:val="2"/>
        </w:num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подготовку и дополнительное профессиональное образование в порядке, установленном ТК РФ, иными федеральными законами;</w:t>
      </w:r>
    </w:p>
    <w:p>
      <w:pPr>
        <w:numPr>
          <w:ilvl w:val="2"/>
          <w:numId w:val="2"/>
        </w:num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pPr>
        <w:numPr>
          <w:ilvl w:val="2"/>
          <w:numId w:val="2"/>
        </w:num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участие в управлении организацией в предусмотренных ТК РФ, иными федеральными </w:t>
      </w:r>
      <w:r>
        <w:fldChar w:fldCharType="begin"/>
      </w:r>
      <w:r>
        <w:instrText xml:space="preserve"> HYPERLINK "http://www.consultant.ru/cons/cgi/online.cgi?req=query&amp;div=LAW&amp;opt=1&amp;REFDOC=201079&amp;REFBASE=LAW&amp;REFFIELD=134&amp;REFSEGM=91&amp;REFPAGE=0&amp;REFTYPE=QP_MULTI_REF&amp;ts=9716149035343512264&amp;REFDST=100172" \o "Ссылка на список документов:
Федеральный закон от 29.12.2012 N 273-ФЗ
(ред. от 03.07.2016, с изм. от 19.12.2016)
"Об образовании в Российской Федерации"
(с изм. и доп., вступ. в силу с 01.01.2017)
-------------------- 
Федеральный закон от 11.08.1995 N 135-ФЗ
" </w:instrText>
      </w:r>
      <w:r>
        <w:fldChar w:fldCharType="separate"/>
      </w:r>
      <w:r>
        <w:rPr>
          <w:rFonts w:ascii="Times New Roman" w:hAnsi="Times New Roman" w:eastAsia="Times New Roman" w:cs="Times New Roman"/>
          <w:lang w:eastAsia="ru-RU"/>
        </w:rPr>
        <w:t>законами</w:t>
      </w:r>
      <w:r>
        <w:rPr>
          <w:rFonts w:ascii="Times New Roman" w:hAnsi="Times New Roman" w:eastAsia="Times New Roman" w:cs="Times New Roman"/>
          <w:lang w:eastAsia="ru-RU"/>
        </w:rPr>
        <w:fldChar w:fldCharType="end"/>
      </w:r>
      <w:r>
        <w:rPr>
          <w:rFonts w:ascii="Times New Roman" w:hAnsi="Times New Roman" w:eastAsia="Times New Roman" w:cs="Times New Roman"/>
          <w:lang w:eastAsia="ru-RU"/>
        </w:rPr>
        <w:t xml:space="preserve"> и коллективным договором формах;</w:t>
      </w:r>
    </w:p>
    <w:p>
      <w:pPr>
        <w:numPr>
          <w:ilvl w:val="2"/>
          <w:numId w:val="2"/>
        </w:num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pPr>
        <w:numPr>
          <w:ilvl w:val="2"/>
          <w:numId w:val="2"/>
        </w:num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защиту своих трудовых прав, свобод и законных интересов всеми не запрещенными законом способами;</w:t>
      </w:r>
    </w:p>
    <w:p>
      <w:pPr>
        <w:numPr>
          <w:ilvl w:val="2"/>
          <w:numId w:val="2"/>
        </w:num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pPr>
        <w:numPr>
          <w:ilvl w:val="2"/>
          <w:numId w:val="2"/>
        </w:num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возмещение вреда, причиненного ему в связи с исполнением трудовых обязанностей, и компенсацию </w:t>
      </w:r>
      <w:r>
        <w:fldChar w:fldCharType="begin"/>
      </w:r>
      <w:r>
        <w:instrText xml:space="preserve"> HYPERLINK "http://www.consultant.ru/cons/cgi/online.cgi?req=query&amp;div=LAW&amp;opt=1&amp;REFDOC=201079&amp;REFBASE=LAW&amp;REFFIELD=134&amp;REFSEGM=94&amp;REFPAGE=0&amp;REFTYPE=QP_MULTI_REF&amp;ts=3505149035343523012&amp;REFDST=191" \o "Ссылка на список документов:
"Гражданский кодекс Российской Федерации (часть вторая)" от 26.01.1996 N 14-ФЗ
(ред. от 23.05.2016)
-------------------- 
"Гражданский кодекс Российской Федерации (часть первая)" от 30.11.1994 N 51-ФЗ
(ред. от 07.02.2017)
---------" </w:instrText>
      </w:r>
      <w:r>
        <w:fldChar w:fldCharType="separate"/>
      </w:r>
      <w:r>
        <w:rPr>
          <w:rFonts w:ascii="Times New Roman" w:hAnsi="Times New Roman" w:eastAsia="Times New Roman" w:cs="Times New Roman"/>
          <w:lang w:eastAsia="ru-RU"/>
        </w:rPr>
        <w:t>морального вреда</w:t>
      </w:r>
      <w:r>
        <w:rPr>
          <w:rFonts w:ascii="Times New Roman" w:hAnsi="Times New Roman" w:eastAsia="Times New Roman" w:cs="Times New Roman"/>
          <w:lang w:eastAsia="ru-RU"/>
        </w:rPr>
        <w:fldChar w:fldCharType="end"/>
      </w:r>
      <w:r>
        <w:rPr>
          <w:rFonts w:ascii="Times New Roman" w:hAnsi="Times New Roman" w:eastAsia="Times New Roman" w:cs="Times New Roman"/>
          <w:lang w:eastAsia="ru-RU"/>
        </w:rPr>
        <w:t xml:space="preserve"> в порядке, установленном настоящим Кодексом, иными федеральными законами;</w:t>
      </w:r>
    </w:p>
    <w:p>
      <w:pPr>
        <w:numPr>
          <w:ilvl w:val="2"/>
          <w:numId w:val="2"/>
        </w:num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обязательное социальное страхование в случаях, предусмотренных федеральными </w:t>
      </w:r>
      <w:r>
        <w:fldChar w:fldCharType="begin"/>
      </w:r>
      <w:r>
        <w:instrText xml:space="preserve"> HYPERLINK "http://www.consultant.ru/cons/cgi/online.cgi?req=query&amp;div=LAW&amp;opt=1&amp;REFDOC=201079&amp;REFBASE=LAW&amp;REFFIELD=134&amp;REFSEGM=76&amp;REFPAGE=0&amp;REFTYPE=QP_MULTI_REF&amp;ts=1887814903534351903&amp;REFDST=100177" \o "Ссылка на список документов:
Федеральный закон от 29.12.2006 N 255-ФЗ
(ред. от 03.07.2016)
"Об обязательном социальном страховании на случай временной нетрудоспособности и в связи с материнством"
-------------------- 
Федеральный закон от 15.12.2001 N 167-ФЗ
(" </w:instrText>
      </w:r>
      <w:r>
        <w:fldChar w:fldCharType="separate"/>
      </w:r>
      <w:r>
        <w:rPr>
          <w:rFonts w:ascii="Times New Roman" w:hAnsi="Times New Roman" w:eastAsia="Times New Roman" w:cs="Times New Roman"/>
          <w:lang w:eastAsia="ru-RU"/>
        </w:rPr>
        <w:t>законами</w:t>
      </w:r>
      <w:r>
        <w:rPr>
          <w:rFonts w:ascii="Times New Roman" w:hAnsi="Times New Roman" w:eastAsia="Times New Roman" w:cs="Times New Roman"/>
          <w:lang w:eastAsia="ru-RU"/>
        </w:rPr>
        <w:fldChar w:fldCharType="end"/>
      </w:r>
      <w:r>
        <w:rPr>
          <w:rFonts w:ascii="Times New Roman" w:hAnsi="Times New Roman" w:eastAsia="Times New Roman" w:cs="Times New Roman"/>
          <w:lang w:eastAsia="ru-RU"/>
        </w:rPr>
        <w:t>.</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3.1.14. свободу преподавания, свободное выражение своего мнения, свободу от вмешательства в профессиональную деятельность;</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3.1.15.свободу выбора и использования педагогически обоснованных форм, средств, методов обучения и воспитания;</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3.1.16.на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3.1.17.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3.1.18.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pPr>
        <w:tabs>
          <w:tab w:val="left" w:pos="851"/>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3.1.19.на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3.1.20.на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3.1.21.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3.1.22.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3.1.23.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3.1.24. на объединение в общественные профессиональные организации в формах и в порядке, которые установлены законодательством Российской Федерации;</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3.1.25. на обращение в комиссию по урегулированию споров между участниками образовательных отношений;</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3.1.26.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pPr>
        <w:spacing w:after="0" w:line="240" w:lineRule="auto"/>
        <w:rPr>
          <w:rFonts w:ascii="Times New Roman" w:hAnsi="Times New Roman" w:eastAsia="Times New Roman" w:cs="Times New Roman"/>
          <w:b/>
          <w:lang w:eastAsia="ru-RU"/>
        </w:rPr>
      </w:pPr>
      <w:r>
        <w:rPr>
          <w:rFonts w:ascii="Times New Roman" w:hAnsi="Times New Roman" w:eastAsia="Times New Roman" w:cs="Times New Roman"/>
          <w:b/>
          <w:lang w:eastAsia="ru-RU"/>
        </w:rPr>
        <w:t>3.2. Педагогические работники имеют следующие трудовые права и социальные гарантии:</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3.2.1. право на сокращенную продолжительность рабочего времени;</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3.2.2. право на дополнительное профессиональное образование по профилю педагогической деятельности не реже чем один раз в три года;</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3.2.3. право на ежегодный основной удлиненный оплачиваемый отпуск, продолжительность которого определяется Правительством Российской Федерации;</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3.2.4.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3.2.5.  право на досрочное назначение трудовой пенсии по старости в порядке, установленном законодательством Российской Федерации;</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3.2.6. иные трудовые права, меры социальной поддержки, установленные федеральными законами и законодательными актами субъектов Российской Федерации.</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b/>
          <w:lang w:eastAsia="ru-RU"/>
        </w:rPr>
        <w:t>3.3.</w:t>
      </w:r>
      <w:r>
        <w:rPr>
          <w:rFonts w:ascii="Times New Roman" w:hAnsi="Times New Roman" w:eastAsia="Times New Roman" w:cs="Times New Roman"/>
          <w:lang w:eastAsia="ru-RU"/>
        </w:rPr>
        <w:t xml:space="preserve">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должностными  обязанностями и  индивидуальным планом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должностные обязанности педагогических работников определяются трудовыми договорами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b/>
          <w:lang w:eastAsia="ru-RU"/>
        </w:rPr>
        <w:t xml:space="preserve">3.4. </w:t>
      </w:r>
      <w:r>
        <w:rPr>
          <w:rFonts w:ascii="Times New Roman" w:hAnsi="Times New Roman" w:eastAsia="Times New Roman" w:cs="Times New Roman"/>
          <w:lang w:eastAsia="ru-RU"/>
        </w:rPr>
        <w:t xml:space="preserve">Режим рабочего времени и времени отдыха педагогических работников учреждения определяется коллективным договором, трудовым договором, графиками работы, утвержденными директором школы и расписанием занятий. </w:t>
      </w:r>
    </w:p>
    <w:p>
      <w:pPr>
        <w:spacing w:after="0" w:line="240" w:lineRule="auto"/>
        <w:jc w:val="both"/>
        <w:rPr>
          <w:rFonts w:ascii="Times New Roman" w:hAnsi="Times New Roman" w:eastAsia="Times New Roman" w:cs="Times New Roman"/>
          <w:b/>
          <w:lang w:eastAsia="ru-RU"/>
        </w:rPr>
      </w:pPr>
      <w:r>
        <w:rPr>
          <w:rFonts w:ascii="Times New Roman" w:hAnsi="Times New Roman" w:eastAsia="Times New Roman" w:cs="Times New Roman"/>
          <w:b/>
          <w:lang w:eastAsia="ru-RU"/>
        </w:rPr>
        <w:t>3.5. Работник обязан:</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3.5.1.добросовестно исполнять свои трудовые обязанности, возложенные на него трудовым договором;</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3.5.2. соблюдать правила внутреннего трудового распорядка;</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3.5.3. соблюдать трудовую дисциплину;</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3.5.4. выполнять установленные нормы труда;</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3.5.5. соблюдать требования по охране труда и обеспечению безопасности труда;</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3.5.6.бережно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3.5.7.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3.5.8. осуществлять свою деятельность на высоком профессиональном уровне, обеспечивать в полном объеме реализацию преподаваемого  учебного предмета, курса, дисциплины (модуля) в соответствии с утвержденной рабочей программой;</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3.5.9. соблюдать правовые, нравственные и этические нормы, следовать требованиям профессиональной этики;</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3.5.10. уважать честь и достоинство обучающихся и других участников образовательных отношений;</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3.5.11.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pPr>
        <w:tabs>
          <w:tab w:val="left" w:pos="709"/>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3.5.12. применять педагогически обоснованные и обеспечивающие высокое качество образования формы, методы обучения и воспитания;</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3.5.13.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3.5.14. систематически повышать свой профессиональный уровень;</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3.5.15. проходить аттестацию на соответствие занимаемой должности в порядке, установленном законодательством об образовании;</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3.5.16.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3.5.17. проходить в установленном законодательством Российской Федерации порядке обучение и проверку знаний и навыков в области охраны труда;</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3.5.18. соблюдать устав образовательной организации, правила внутреннего трудового распорядка, графики работы и другие нормативные акты  организации;</w:t>
      </w:r>
    </w:p>
    <w:p>
      <w:pPr>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3.5.19. учитель обязан иметь тематические планы на каждый учебный час, включая классные часы;</w:t>
      </w:r>
    </w:p>
    <w:p>
      <w:pPr>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3.5.20. независимо от расписания уроков учитель обязан присутствовать на всех мероприятиях, запланированных для учителей и учащихся;</w:t>
      </w:r>
    </w:p>
    <w:p>
      <w:pPr>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3.5.21. учитель обязан безусловно выполнять распоряжения администрации точно и в срок;</w:t>
      </w:r>
    </w:p>
    <w:p>
      <w:pPr>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3.5.22. учителя и другие работники школы обязаны выполнять все приказы директора школы, при несогласии с приказом обжаловать выполненный приказ в порядке, определенном действующим законодательством;</w:t>
      </w:r>
    </w:p>
    <w:p>
      <w:pPr>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3.5.23. основные обязанности учителей, классных руководителей определены должностными инструкциями.</w:t>
      </w:r>
    </w:p>
    <w:p>
      <w:pPr>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3.5.24.</w:t>
      </w:r>
      <w:r>
        <w:rPr>
          <w:rFonts w:ascii="Times New Roman" w:hAnsi="Times New Roman" w:eastAsia="Times New Roman" w:cs="Times New Roman"/>
          <w:b/>
          <w:lang w:eastAsia="ru-RU"/>
        </w:rPr>
        <w:t xml:space="preserve"> </w:t>
      </w:r>
      <w:r>
        <w:rPr>
          <w:rFonts w:ascii="Times New Roman" w:hAnsi="Times New Roman" w:eastAsia="Times New Roman" w:cs="Times New Roman"/>
          <w:lang w:eastAsia="ru-RU"/>
        </w:rPr>
        <w:t>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eastAsia="Times New Roman" w:cs="Times New Roman"/>
          <w:b/>
          <w:lang w:eastAsia="ru-RU"/>
        </w:rPr>
      </w:pPr>
      <w:r>
        <w:rPr>
          <w:rFonts w:ascii="Times New Roman" w:hAnsi="Times New Roman" w:eastAsia="Times New Roman" w:cs="Times New Roman"/>
          <w:b/>
          <w:lang w:eastAsia="ru-RU"/>
        </w:rPr>
        <w:t>3.6. Работодатель имеет право:</w:t>
      </w:r>
    </w:p>
    <w:p>
      <w:pPr>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3.6.1. на управление образовательным учреждением, принятие решений в пределах полномочий, предусмотренных уставом учреждения;</w:t>
      </w:r>
    </w:p>
    <w:p>
      <w:pPr>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3.6.2. 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pPr>
        <w:tabs>
          <w:tab w:val="left" w:pos="540"/>
          <w:tab w:val="left" w:pos="567"/>
          <w:tab w:val="left" w:pos="709"/>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3.6.3. на ведение коллективных переговоров через своих представителей и заключение коллективных договоров;</w:t>
      </w:r>
    </w:p>
    <w:p>
      <w:pPr>
        <w:tabs>
          <w:tab w:val="left" w:pos="540"/>
          <w:tab w:val="left" w:pos="567"/>
          <w:tab w:val="left" w:pos="709"/>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3.6.4. на поощрение работников за добросовестный эффективный труд;</w:t>
      </w:r>
    </w:p>
    <w:p>
      <w:pPr>
        <w:tabs>
          <w:tab w:val="left" w:pos="540"/>
          <w:tab w:val="left" w:pos="567"/>
          <w:tab w:val="left" w:pos="709"/>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3.6.5.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pPr>
        <w:tabs>
          <w:tab w:val="left" w:pos="540"/>
          <w:tab w:val="left" w:pos="567"/>
          <w:tab w:val="left" w:pos="709"/>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3.6.6. на привлечение работников к дисциплинарной и материальной ответственности в порядке, установленном ТК РФ, иными федеральными законами;</w:t>
      </w:r>
    </w:p>
    <w:p>
      <w:pPr>
        <w:tabs>
          <w:tab w:val="left" w:pos="540"/>
          <w:tab w:val="left" w:pos="567"/>
          <w:tab w:val="left" w:pos="709"/>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3.6.7. на принятие локальных нормативных актов, содержащих нормы трудового права, в порядке, установленном ТК РФ;</w:t>
      </w:r>
    </w:p>
    <w:p>
      <w:pPr>
        <w:tabs>
          <w:tab w:val="left" w:pos="540"/>
          <w:tab w:val="left" w:pos="567"/>
          <w:tab w:val="left" w:pos="709"/>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3.6.8. реализовывать иные права, определенные уставом образовательного учреждения, трудовым договором, законодательством Российской Федерации.</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eastAsia="Times New Roman" w:cs="Times New Roman"/>
          <w:b/>
          <w:lang w:eastAsia="ru-RU"/>
        </w:rPr>
      </w:pPr>
      <w:r>
        <w:rPr>
          <w:rFonts w:ascii="Times New Roman" w:hAnsi="Times New Roman" w:eastAsia="Times New Roman" w:cs="Times New Roman"/>
          <w:b/>
          <w:lang w:eastAsia="ru-RU"/>
        </w:rPr>
        <w:t>3.7. Работодатель обязан:</w:t>
      </w:r>
    </w:p>
    <w:p>
      <w:pPr>
        <w:tabs>
          <w:tab w:val="left" w:pos="720"/>
        </w:tabs>
        <w:spacing w:after="0" w:line="240" w:lineRule="auto"/>
        <w:jc w:val="both"/>
        <w:rPr>
          <w:rFonts w:ascii="Times New Roman" w:hAnsi="Times New Roman" w:eastAsia="Times New Roman" w:cs="Times New Roman"/>
          <w:lang w:eastAsia="ru-RU"/>
        </w:rPr>
      </w:pPr>
      <w:r>
        <w:rPr>
          <w:rFonts w:ascii="Times New Roman" w:hAnsi="Times New Roman" w:eastAsia="Symbol" w:cs="Times New Roman"/>
          <w:lang w:eastAsia="ru-RU"/>
        </w:rPr>
        <w:t xml:space="preserve">3.7.1. </w:t>
      </w:r>
      <w:r>
        <w:rPr>
          <w:rFonts w:ascii="Times New Roman" w:hAnsi="Times New Roman" w:eastAsia="Times New Roman" w:cs="Times New Roman"/>
          <w:lang w:eastAsia="ru-RU"/>
        </w:rPr>
        <w:t>в соответствии с трудовым законодательством, законом «Об образовании в Российской  Федерации»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 обеспечить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федеральными государственными программами.</w:t>
      </w:r>
    </w:p>
    <w:p>
      <w:pPr>
        <w:tabs>
          <w:tab w:val="left" w:pos="7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3.7.2.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p>
    <w:p>
      <w:pPr>
        <w:tabs>
          <w:tab w:val="left" w:pos="720"/>
        </w:tabs>
        <w:spacing w:after="0" w:line="240" w:lineRule="auto"/>
        <w:jc w:val="both"/>
        <w:rPr>
          <w:rFonts w:ascii="Times New Roman" w:hAnsi="Times New Roman" w:eastAsia="Times New Roman" w:cs="Times New Roman"/>
          <w:lang w:eastAsia="ru-RU"/>
        </w:rPr>
      </w:pPr>
      <w:r>
        <w:rPr>
          <w:rFonts w:ascii="Times New Roman" w:hAnsi="Times New Roman" w:eastAsia="Symbol" w:cs="Times New Roman"/>
          <w:lang w:eastAsia="ru-RU"/>
        </w:rPr>
        <w:t xml:space="preserve">3.7.3. </w:t>
      </w:r>
      <w:r>
        <w:rPr>
          <w:rFonts w:ascii="Times New Roman" w:hAnsi="Times New Roman" w:eastAsia="Times New Roman" w:cs="Times New Roman"/>
          <w:lang w:eastAsia="ru-RU"/>
        </w:rPr>
        <w:t xml:space="preserve">предоставлять работникам работу, обусловленную трудовым договором; </w:t>
      </w:r>
    </w:p>
    <w:p>
      <w:pPr>
        <w:tabs>
          <w:tab w:val="left" w:pos="720"/>
        </w:tabs>
        <w:spacing w:after="0" w:line="240" w:lineRule="auto"/>
        <w:jc w:val="both"/>
        <w:rPr>
          <w:rFonts w:ascii="Times New Roman" w:hAnsi="Times New Roman" w:eastAsia="Times New Roman" w:cs="Times New Roman"/>
          <w:lang w:eastAsia="ru-RU"/>
        </w:rPr>
      </w:pPr>
      <w:r>
        <w:rPr>
          <w:rFonts w:ascii="Times New Roman" w:hAnsi="Times New Roman" w:eastAsia="Symbol" w:cs="Times New Roman"/>
          <w:lang w:eastAsia="ru-RU"/>
        </w:rPr>
        <w:t>3.7.4. создавать здоровые и</w:t>
      </w:r>
      <w:r>
        <w:rPr>
          <w:rFonts w:ascii="Times New Roman" w:hAnsi="Times New Roman" w:eastAsia="Times New Roman" w:cs="Times New Roman"/>
          <w:lang w:eastAsia="ru-RU"/>
        </w:rPr>
        <w:t xml:space="preserve"> безопасные условия труда, соответствующие государственным нормативным требованиям охраны труда; </w:t>
      </w:r>
    </w:p>
    <w:p>
      <w:pPr>
        <w:tabs>
          <w:tab w:val="left" w:pos="720"/>
        </w:tabs>
        <w:spacing w:after="0" w:line="240" w:lineRule="auto"/>
        <w:jc w:val="both"/>
        <w:rPr>
          <w:rFonts w:ascii="Times New Roman" w:hAnsi="Times New Roman" w:eastAsia="Times New Roman" w:cs="Times New Roman"/>
          <w:lang w:eastAsia="ru-RU"/>
        </w:rPr>
      </w:pPr>
      <w:r>
        <w:rPr>
          <w:rFonts w:ascii="Times New Roman" w:hAnsi="Times New Roman" w:eastAsia="Symbol" w:cs="Times New Roman"/>
          <w:lang w:eastAsia="ru-RU"/>
        </w:rPr>
        <w:t xml:space="preserve">3.7.5. </w:t>
      </w:r>
      <w:r>
        <w:rPr>
          <w:rFonts w:ascii="Times New Roman" w:hAnsi="Times New Roman" w:eastAsia="Times New Roman" w:cs="Times New Roman"/>
          <w:lang w:eastAsia="ru-RU"/>
        </w:rPr>
        <w:t xml:space="preserve">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pPr>
        <w:tabs>
          <w:tab w:val="left" w:pos="720"/>
        </w:tabs>
        <w:spacing w:after="0" w:line="240" w:lineRule="auto"/>
        <w:jc w:val="both"/>
        <w:rPr>
          <w:rFonts w:ascii="Times New Roman" w:hAnsi="Times New Roman" w:eastAsia="Times New Roman" w:cs="Times New Roman"/>
          <w:lang w:eastAsia="ru-RU"/>
        </w:rPr>
      </w:pPr>
      <w:r>
        <w:rPr>
          <w:rFonts w:ascii="Times New Roman" w:hAnsi="Times New Roman" w:eastAsia="Symbol" w:cs="Times New Roman"/>
          <w:lang w:eastAsia="ru-RU"/>
        </w:rPr>
        <w:t xml:space="preserve">3.7.6. </w:t>
      </w:r>
      <w:r>
        <w:rPr>
          <w:rFonts w:ascii="Times New Roman" w:hAnsi="Times New Roman" w:eastAsia="Times New Roman" w:cs="Times New Roman"/>
          <w:lang w:eastAsia="ru-RU"/>
        </w:rPr>
        <w:t xml:space="preserve">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 </w:t>
      </w:r>
    </w:p>
    <w:p>
      <w:pPr>
        <w:tabs>
          <w:tab w:val="left" w:pos="720"/>
        </w:tabs>
        <w:spacing w:after="0" w:line="240" w:lineRule="auto"/>
        <w:jc w:val="both"/>
        <w:rPr>
          <w:rFonts w:ascii="Times New Roman" w:hAnsi="Times New Roman" w:eastAsia="Times New Roman" w:cs="Times New Roman"/>
          <w:lang w:eastAsia="ru-RU"/>
        </w:rPr>
      </w:pPr>
      <w:r>
        <w:rPr>
          <w:rFonts w:ascii="Times New Roman" w:hAnsi="Times New Roman" w:eastAsia="Symbol" w:cs="Times New Roman"/>
          <w:lang w:eastAsia="ru-RU"/>
        </w:rPr>
        <w:t xml:space="preserve">3.7.7. вести коллективные переговоры, а также </w:t>
      </w:r>
      <w:r>
        <w:rPr>
          <w:rFonts w:ascii="Times New Roman" w:hAnsi="Times New Roman" w:eastAsia="Times New Roman" w:cs="Times New Roman"/>
          <w:lang w:eastAsia="ru-RU"/>
        </w:rPr>
        <w:t xml:space="preserve">заключать коллективный договор в порядке, установленном ТК РФ; </w:t>
      </w:r>
    </w:p>
    <w:p>
      <w:pPr>
        <w:tabs>
          <w:tab w:val="left" w:pos="720"/>
        </w:tabs>
        <w:spacing w:after="0" w:line="240" w:lineRule="auto"/>
        <w:jc w:val="both"/>
        <w:rPr>
          <w:rFonts w:ascii="Times New Roman" w:hAnsi="Times New Roman" w:eastAsia="Symbol" w:cs="Times New Roman"/>
          <w:lang w:eastAsia="ru-RU"/>
        </w:rPr>
      </w:pPr>
      <w:r>
        <w:rPr>
          <w:rFonts w:ascii="Times New Roman" w:hAnsi="Times New Roman" w:eastAsia="Symbol" w:cs="Times New Roman"/>
          <w:lang w:eastAsia="ru-RU"/>
        </w:rPr>
        <w:t>3.7.8. знакомить работников под роспись с принимаемыми локальными нормативными актами, непосредственно связанными с их трудовой деятельностью;</w:t>
      </w:r>
    </w:p>
    <w:p>
      <w:pPr>
        <w:tabs>
          <w:tab w:val="left" w:pos="720"/>
        </w:tabs>
        <w:spacing w:after="0" w:line="240" w:lineRule="auto"/>
        <w:jc w:val="both"/>
        <w:rPr>
          <w:rFonts w:ascii="Times New Roman" w:hAnsi="Times New Roman" w:eastAsia="Times New Roman" w:cs="Times New Roman"/>
          <w:lang w:eastAsia="ru-RU"/>
        </w:rPr>
      </w:pPr>
      <w:r>
        <w:rPr>
          <w:rFonts w:ascii="Times New Roman" w:hAnsi="Times New Roman" w:eastAsia="Symbol" w:cs="Times New Roman"/>
          <w:lang w:eastAsia="ru-RU"/>
        </w:rPr>
        <w:t xml:space="preserve">3.7.9. </w:t>
      </w:r>
      <w:r>
        <w:rPr>
          <w:rFonts w:ascii="Times New Roman" w:hAnsi="Times New Roman" w:eastAsia="Times New Roman" w:cs="Times New Roman"/>
          <w:lang w:eastAsia="ru-RU"/>
        </w:rPr>
        <w:t xml:space="preserve">обеспечивать бытовые нужды работников, связанные с исполнением ими трудовых обязанностей; </w:t>
      </w:r>
    </w:p>
    <w:p>
      <w:pPr>
        <w:tabs>
          <w:tab w:val="left" w:pos="720"/>
        </w:tabs>
        <w:spacing w:after="0" w:line="240" w:lineRule="auto"/>
        <w:jc w:val="both"/>
        <w:rPr>
          <w:rFonts w:ascii="Times New Roman" w:hAnsi="Times New Roman" w:eastAsia="Symbol" w:cs="Times New Roman"/>
          <w:lang w:eastAsia="ru-RU"/>
        </w:rPr>
      </w:pPr>
      <w:r>
        <w:rPr>
          <w:rFonts w:ascii="Times New Roman" w:hAnsi="Times New Roman" w:eastAsia="Symbol" w:cs="Times New Roman"/>
          <w:lang w:eastAsia="ru-RU"/>
        </w:rPr>
        <w:t>3.7.10. осуществлять обязательное социальное страхование работников в порядке, установленном федеральными законами;</w:t>
      </w:r>
    </w:p>
    <w:p>
      <w:pPr>
        <w:tabs>
          <w:tab w:val="left" w:pos="720"/>
        </w:tabs>
        <w:spacing w:after="0" w:line="240" w:lineRule="auto"/>
        <w:jc w:val="both"/>
        <w:rPr>
          <w:rFonts w:ascii="Times New Roman" w:hAnsi="Times New Roman" w:eastAsia="Symbol" w:cs="Times New Roman"/>
          <w:lang w:eastAsia="ru-RU"/>
        </w:rPr>
      </w:pPr>
      <w:r>
        <w:rPr>
          <w:rFonts w:ascii="Times New Roman" w:hAnsi="Times New Roman" w:eastAsia="Symbol" w:cs="Times New Roman"/>
          <w:lang w:eastAsia="ru-RU"/>
        </w:rPr>
        <w:t>3.7.11.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3.7.12. В случаях, предусмотренных ТК РФ и иными нормативными правовыми актами, организовывать проведение за счет организации обязательных предварительных (при поступлении на работу) и периодических (в течение трудовой деятельности) медицинских осмотров работников, внеочередных медицинских осмотров работников по их просьбам в соответствии с медицинским заключением с сохранением за ними места работы и среднего заработка на время прохождения указанных медицинских осмотров. </w:t>
      </w:r>
    </w:p>
    <w:p>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3.7.13.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pPr>
        <w:tabs>
          <w:tab w:val="left" w:pos="720"/>
        </w:tabs>
        <w:spacing w:after="0" w:line="240" w:lineRule="auto"/>
        <w:jc w:val="both"/>
        <w:rPr>
          <w:rFonts w:ascii="Times New Roman" w:hAnsi="Times New Roman" w:eastAsia="Symbol" w:cs="Times New Roman"/>
          <w:lang w:eastAsia="ru-RU"/>
        </w:rPr>
      </w:pPr>
      <w:r>
        <w:rPr>
          <w:rFonts w:ascii="Times New Roman" w:hAnsi="Times New Roman" w:eastAsia="Symbol" w:cs="Times New Roman"/>
          <w:lang w:eastAsia="ru-RU"/>
        </w:rPr>
        <w:t xml:space="preserve">3.7.14. создавать условия для внедрения инноваций, обеспечивать формирование и реализацию инициатив работников образовательного учреждения; </w:t>
      </w:r>
    </w:p>
    <w:p>
      <w:pPr>
        <w:tabs>
          <w:tab w:val="left" w:pos="720"/>
        </w:tabs>
        <w:spacing w:after="0" w:line="240" w:lineRule="auto"/>
        <w:jc w:val="both"/>
        <w:rPr>
          <w:rFonts w:ascii="Times New Roman" w:hAnsi="Times New Roman" w:eastAsia="Times New Roman" w:cs="Times New Roman"/>
          <w:lang w:eastAsia="ru-RU"/>
        </w:rPr>
      </w:pPr>
      <w:r>
        <w:rPr>
          <w:rFonts w:ascii="Times New Roman" w:hAnsi="Times New Roman" w:eastAsia="Symbol" w:cs="Times New Roman"/>
          <w:lang w:eastAsia="ru-RU"/>
        </w:rPr>
        <w:t>3.7.15. обеспечивать систематическое повышение профессиональной квалификации работников, создавать необходимые условия для совмещения работы с обучением в высших и других учебных заведениях условия для непрерывного повышения квалификации работников;</w:t>
      </w:r>
    </w:p>
    <w:p>
      <w:pPr>
        <w:tabs>
          <w:tab w:val="left" w:pos="720"/>
        </w:tabs>
        <w:spacing w:after="0" w:line="240" w:lineRule="auto"/>
        <w:jc w:val="both"/>
        <w:rPr>
          <w:rFonts w:ascii="Times New Roman" w:hAnsi="Times New Roman" w:eastAsia="Symbol" w:cs="Times New Roman"/>
          <w:lang w:eastAsia="ru-RU"/>
        </w:rPr>
      </w:pPr>
      <w:r>
        <w:rPr>
          <w:rFonts w:ascii="Times New Roman" w:hAnsi="Times New Roman" w:eastAsia="Symbol" w:cs="Times New Roman"/>
          <w:lang w:eastAsia="ru-RU"/>
        </w:rPr>
        <w:t>3.7.16. поддерживать благоприятный морально-психологический климат в коллективе;</w:t>
      </w:r>
    </w:p>
    <w:p>
      <w:pPr>
        <w:tabs>
          <w:tab w:val="left" w:pos="7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3.7.17. обеспечивать строгое соблюдение трудовой и исполнительной дисциплины;</w:t>
      </w:r>
    </w:p>
    <w:p>
      <w:pPr>
        <w:tabs>
          <w:tab w:val="left" w:pos="7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3.7.18. строго соблюдать законодательство о труде, предоставлять льготы и компенсации, предусмотренные законодательством, обеспечить социальную защищенность работников в соответствии с принятыми нормативными актами.</w:t>
      </w:r>
    </w:p>
    <w:p>
      <w:pPr>
        <w:tabs>
          <w:tab w:val="left" w:pos="720"/>
          <w:tab w:val="left" w:pos="1418"/>
          <w:tab w:val="left" w:pos="1560"/>
          <w:tab w:val="left" w:pos="1701"/>
          <w:tab w:val="left" w:pos="1843"/>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3.7.19. исполнять иные обязанности, определенные уставом образовательного учреждения, трудовым договором, коллективным договором, соглашениями, законодательством Российской Федерации.</w:t>
      </w:r>
    </w:p>
    <w:p>
      <w:pPr>
        <w:tabs>
          <w:tab w:val="left" w:pos="720"/>
          <w:tab w:val="left" w:pos="1560"/>
          <w:tab w:val="left" w:pos="1701"/>
          <w:tab w:val="left" w:pos="1843"/>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3.7.20. администрация исполняет свои обязанности совместно или по согласованию с профсоюзным комитетом.</w:t>
      </w:r>
    </w:p>
    <w:p>
      <w:pPr>
        <w:tabs>
          <w:tab w:val="left" w:pos="540"/>
          <w:tab w:val="left" w:pos="632"/>
          <w:tab w:val="left" w:pos="1620"/>
        </w:tabs>
        <w:spacing w:after="0" w:line="240" w:lineRule="auto"/>
        <w:rPr>
          <w:rFonts w:ascii="Times New Roman" w:hAnsi="Times New Roman" w:eastAsia="Times New Roman" w:cs="Times New Roman"/>
          <w:b/>
          <w:lang w:eastAsia="ru-RU"/>
        </w:rPr>
      </w:pPr>
      <w:r>
        <w:rPr>
          <w:rFonts w:ascii="Times New Roman" w:hAnsi="Times New Roman" w:eastAsia="Times New Roman" w:cs="Times New Roman"/>
          <w:b/>
          <w:lang w:eastAsia="ru-RU"/>
        </w:rPr>
        <w:t>3.8. Ответственность сторон трудового договора:</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3.8.1.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3.8.2.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pPr>
        <w:tabs>
          <w:tab w:val="left" w:pos="540"/>
          <w:tab w:val="left" w:pos="84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3.8.3.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3.8.4.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pPr>
        <w:numPr>
          <w:ilvl w:val="0"/>
          <w:numId w:val="3"/>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незаконного отстранения работника от работы, его увольнения или перевода на другую работу;</w:t>
      </w:r>
    </w:p>
    <w:p>
      <w:pPr>
        <w:numPr>
          <w:ilvl w:val="0"/>
          <w:numId w:val="3"/>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pPr>
        <w:numPr>
          <w:ilvl w:val="0"/>
          <w:numId w:val="3"/>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3.8.5.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(ст. 236 ТК РФ). </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3.8.6. Работодатель, причинивший ущерб имуществу работника, возмещает этот ущерб в полном объеме. 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 </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3.8.7.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 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3.8.8.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3.8.9.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учитывается при прохождении ими аттестации</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3.8.10.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b/>
          <w:lang w:eastAsia="ru-RU"/>
        </w:rPr>
        <w:t>3.9.</w:t>
      </w:r>
      <w:r>
        <w:rPr>
          <w:rFonts w:ascii="Times New Roman" w:hAnsi="Times New Roman" w:eastAsia="Symbol" w:cs="Times New Roman"/>
          <w:b/>
          <w:lang w:eastAsia="ru-RU"/>
        </w:rPr>
        <w:t xml:space="preserve"> Педагогическим работникам запрещается:</w:t>
      </w:r>
    </w:p>
    <w:p>
      <w:pPr>
        <w:tabs>
          <w:tab w:val="left" w:pos="540"/>
          <w:tab w:val="left" w:pos="632"/>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3.9.1. изменять по своему усмотрению расписание уроков (занятий);</w:t>
      </w:r>
    </w:p>
    <w:p>
      <w:pPr>
        <w:tabs>
          <w:tab w:val="left" w:pos="540"/>
          <w:tab w:val="left" w:pos="632"/>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3.9.2. отменять, удлинять или сокращать продолжительность уроков (занятий) и перерывов (перемен) между ними;</w:t>
      </w:r>
    </w:p>
    <w:p>
      <w:pPr>
        <w:tabs>
          <w:tab w:val="left" w:pos="540"/>
          <w:tab w:val="left" w:pos="632"/>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3.9.3. удалять обучающихся с уроков (занятий), в том числе освобождать их для выполнения поручений, не связанных с образовательным процессом;</w:t>
      </w:r>
    </w:p>
    <w:p>
      <w:pPr>
        <w:tabs>
          <w:tab w:val="left" w:pos="540"/>
          <w:tab w:val="left" w:pos="632"/>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3.9.4. организовывать замену  уроков по договоренности  между учителями, не согласовывая  замену с администрацией;</w:t>
      </w:r>
    </w:p>
    <w:p>
      <w:pPr>
        <w:tabs>
          <w:tab w:val="left" w:pos="540"/>
          <w:tab w:val="left" w:pos="632"/>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3.9.5. организовывать внеклассные мероприятия, связанные с выходом из школы, без согласования с администрацией.</w:t>
      </w:r>
    </w:p>
    <w:p>
      <w:pPr>
        <w:tabs>
          <w:tab w:val="left" w:pos="540"/>
          <w:tab w:val="left" w:pos="632"/>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Symbol" w:cs="Times New Roman"/>
          <w:b/>
          <w:color w:val="000000"/>
          <w:lang w:eastAsia="ru-RU"/>
        </w:rPr>
        <w:t>3.10. Педагогическим и другим работникам учреждения в помещениях образовательного учреждения и на территории учреждения запрещается:</w:t>
      </w:r>
    </w:p>
    <w:p>
      <w:pPr>
        <w:tabs>
          <w:tab w:val="left" w:pos="720"/>
        </w:tabs>
        <w:spacing w:after="0" w:line="240" w:lineRule="auto"/>
        <w:jc w:val="both"/>
        <w:rPr>
          <w:rFonts w:ascii="Times New Roman" w:hAnsi="Times New Roman" w:eastAsia="Symbol" w:cs="Times New Roman"/>
          <w:color w:val="000000"/>
          <w:lang w:eastAsia="ru-RU"/>
        </w:rPr>
      </w:pPr>
      <w:r>
        <w:rPr>
          <w:rFonts w:ascii="Times New Roman" w:hAnsi="Times New Roman" w:eastAsia="Symbol" w:cs="Times New Roman"/>
          <w:color w:val="000000"/>
          <w:lang w:eastAsia="ru-RU"/>
        </w:rPr>
        <w:t>3.10.1. 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pPr>
        <w:tabs>
          <w:tab w:val="left" w:pos="720"/>
        </w:tabs>
        <w:spacing w:after="0" w:line="240" w:lineRule="auto"/>
        <w:jc w:val="both"/>
        <w:rPr>
          <w:rFonts w:ascii="Times New Roman" w:hAnsi="Times New Roman" w:eastAsia="Symbol" w:cs="Times New Roman"/>
          <w:color w:val="000000"/>
          <w:lang w:eastAsia="ru-RU"/>
        </w:rPr>
      </w:pPr>
      <w:r>
        <w:rPr>
          <w:rFonts w:ascii="Times New Roman" w:hAnsi="Times New Roman" w:eastAsia="Symbol" w:cs="Times New Roman"/>
          <w:color w:val="000000"/>
          <w:lang w:eastAsia="ru-RU"/>
        </w:rPr>
        <w:t xml:space="preserve">3.10.2. хранить легковоспламеняющиеся и ядовитые вещества. </w:t>
      </w:r>
    </w:p>
    <w:p>
      <w:pPr>
        <w:tabs>
          <w:tab w:val="left" w:pos="540"/>
          <w:tab w:val="left" w:pos="632"/>
          <w:tab w:val="left" w:pos="1620"/>
        </w:tabs>
        <w:spacing w:after="0" w:line="240" w:lineRule="auto"/>
        <w:ind w:firstLine="709"/>
        <w:jc w:val="center"/>
        <w:rPr>
          <w:rFonts w:ascii="Times New Roman" w:hAnsi="Times New Roman" w:eastAsia="Times New Roman" w:cs="Times New Roman"/>
          <w:b/>
          <w:lang w:eastAsia="ru-RU"/>
        </w:rPr>
      </w:pPr>
      <w:r>
        <w:rPr>
          <w:rFonts w:ascii="Times New Roman" w:hAnsi="Times New Roman" w:eastAsia="Times New Roman" w:cs="Times New Roman"/>
          <w:b/>
          <w:lang w:val="en-US" w:eastAsia="ru-RU"/>
        </w:rPr>
        <w:t>IV</w:t>
      </w:r>
      <w:r>
        <w:rPr>
          <w:rFonts w:ascii="Times New Roman" w:hAnsi="Times New Roman" w:eastAsia="Times New Roman" w:cs="Times New Roman"/>
          <w:b/>
          <w:lang w:eastAsia="ru-RU"/>
        </w:rPr>
        <w:t>.</w:t>
      </w:r>
      <w:r>
        <w:rPr>
          <w:rFonts w:ascii="Times New Roman" w:hAnsi="Times New Roman" w:eastAsia="Times New Roman" w:cs="Times New Roman"/>
          <w:b/>
          <w:i/>
          <w:lang w:eastAsia="ru-RU"/>
        </w:rPr>
        <w:t xml:space="preserve"> </w:t>
      </w:r>
      <w:r>
        <w:rPr>
          <w:rFonts w:ascii="Times New Roman" w:hAnsi="Times New Roman" w:eastAsia="Times New Roman" w:cs="Times New Roman"/>
          <w:b/>
          <w:lang w:eastAsia="ru-RU"/>
        </w:rPr>
        <w:t>Рабочее время</w:t>
      </w:r>
      <w:r>
        <w:rPr>
          <w:rFonts w:ascii="Times New Roman" w:hAnsi="Times New Roman" w:eastAsia="Times New Roman" w:cs="Times New Roman"/>
          <w:b/>
          <w:i/>
          <w:lang w:eastAsia="ru-RU"/>
        </w:rPr>
        <w:t xml:space="preserve"> </w:t>
      </w:r>
      <w:r>
        <w:rPr>
          <w:rFonts w:ascii="Times New Roman" w:hAnsi="Times New Roman" w:eastAsia="Times New Roman" w:cs="Times New Roman"/>
          <w:b/>
          <w:lang w:eastAsia="ru-RU"/>
        </w:rPr>
        <w:t>и время отдыха</w:t>
      </w:r>
    </w:p>
    <w:p>
      <w:pPr>
        <w:tabs>
          <w:tab w:val="left" w:pos="540"/>
          <w:tab w:val="left" w:pos="720"/>
          <w:tab w:val="left" w:pos="1620"/>
        </w:tabs>
        <w:spacing w:after="0" w:line="240" w:lineRule="auto"/>
        <w:jc w:val="both"/>
        <w:rPr>
          <w:rFonts w:ascii="Times New Roman" w:hAnsi="Times New Roman" w:eastAsia="Times New Roman" w:cs="Times New Roman"/>
          <w:b/>
          <w:lang w:eastAsia="ru-RU"/>
        </w:rPr>
      </w:pPr>
      <w:r>
        <w:rPr>
          <w:rFonts w:ascii="Times New Roman" w:hAnsi="Times New Roman" w:eastAsia="Times New Roman" w:cs="Times New Roman"/>
          <w:b/>
          <w:lang w:eastAsia="ru-RU"/>
        </w:rPr>
        <w:t>4.1. Режим рабочего времени:</w:t>
      </w:r>
    </w:p>
    <w:p>
      <w:pPr>
        <w:tabs>
          <w:tab w:val="left" w:pos="540"/>
          <w:tab w:val="left" w:pos="720"/>
          <w:tab w:val="left" w:pos="1620"/>
        </w:tabs>
        <w:spacing w:after="0" w:line="240" w:lineRule="auto"/>
        <w:jc w:val="both"/>
        <w:rPr>
          <w:rFonts w:ascii="Times New Roman" w:hAnsi="Times New Roman" w:eastAsia="Times New Roman" w:cs="Times New Roman"/>
          <w:color w:val="000000"/>
          <w:lang w:eastAsia="ru-RU"/>
        </w:rPr>
      </w:pPr>
      <w:r>
        <w:rPr>
          <w:rFonts w:ascii="Times New Roman" w:hAnsi="Times New Roman" w:eastAsia="Times New Roman" w:cs="Times New Roman"/>
          <w:color w:val="000000"/>
          <w:lang w:eastAsia="ru-RU"/>
        </w:rPr>
        <w:t>4.1.1. В школе устанавливается 6-дневная рабочая неделя с одним выходным днем – воскресенье, кроме секретаря и воспитателей ГПД. Для них устанавливается 5-дневная рабочая неделя с двумя выходными днями – суббота и воскресенье.</w:t>
      </w:r>
    </w:p>
    <w:p>
      <w:pPr>
        <w:shd w:val="clear" w:color="auto" w:fill="FFFFFF"/>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4.1.2. Продолжительность рабочего времени (смены) для руководящего, административно-хозяйственного, обслуживающего и учебно-вспомогательного персонала  устанавливается из расчета 40-часовой рабочей недели.</w:t>
      </w:r>
    </w:p>
    <w:p>
      <w:pPr>
        <w:shd w:val="clear" w:color="auto" w:fill="FFFFFF"/>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4.1.3. Для педагогических работников (учителям, педагог-психологам, социальному педагогу, педагог-организаторам, преподаватель-организаторам основ безопасности жизнедеятельности) образовательного учреждения устанавливается сокращенная продолжительность рабочего времени - не более 36 часов в неделю. Продолжительность рабочего времени, а также минимальная продолжительность ежегодного оплачиваемого отпуска педагогическим работникам образовательных учреждений устанавливается ТК РФ (ст.333).</w:t>
      </w:r>
    </w:p>
    <w:p>
      <w:pPr>
        <w:shd w:val="clear" w:color="auto" w:fill="FFFFFF"/>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4.1.4. Продолжительность рабочего времени для воспитателей группы продленного дня, инструкторам по физической культуре  устанавливается  30 часов в неделю.</w:t>
      </w:r>
    </w:p>
    <w:p>
      <w:pPr>
        <w:shd w:val="clear" w:color="auto" w:fill="FFFFFF"/>
        <w:spacing w:after="0" w:line="240" w:lineRule="auto"/>
        <w:jc w:val="both"/>
        <w:rPr>
          <w:rFonts w:ascii="Times New Roman" w:hAnsi="Times New Roman" w:eastAsia="Times New Roman" w:cs="Times New Roman"/>
          <w:color w:val="000000"/>
          <w:lang w:eastAsia="ru-RU"/>
        </w:rPr>
      </w:pPr>
      <w:r>
        <w:rPr>
          <w:rFonts w:ascii="Times New Roman" w:hAnsi="Times New Roman" w:eastAsia="Times New Roman" w:cs="Times New Roman"/>
          <w:color w:val="000000"/>
          <w:lang w:eastAsia="ru-RU"/>
        </w:rPr>
        <w:t>4.1.5. Режим рабочего времени, предоставления выходных дней  и  времени отдыха педагогических работников; руководящего, административно-хозяйственного, обслуживающего и учебно-вспомогательного персонала,  определяется с учетом режима деятельности образовательного учреждения и устанавливается  расписаниями занятий, графиками работы, утвержденными директором школы, с учетом мнения выборного органа первичной профсоюзной  организации.</w:t>
      </w:r>
    </w:p>
    <w:p>
      <w:pPr>
        <w:shd w:val="clear" w:color="auto" w:fill="FFFFFF"/>
        <w:spacing w:after="0" w:line="240" w:lineRule="auto"/>
        <w:jc w:val="both"/>
        <w:rPr>
          <w:rFonts w:ascii="Times New Roman" w:hAnsi="Times New Roman" w:eastAsia="Times New Roman" w:cs="Times New Roman"/>
          <w:b/>
          <w:color w:val="000000"/>
          <w:lang w:eastAsia="ru-RU"/>
        </w:rPr>
      </w:pPr>
      <w:r>
        <w:rPr>
          <w:rFonts w:ascii="Times New Roman" w:hAnsi="Times New Roman" w:eastAsia="Times New Roman" w:cs="Times New Roman"/>
          <w:color w:val="000000"/>
          <w:lang w:eastAsia="ru-RU"/>
        </w:rPr>
        <w:t>4.1.6. Для контроля за явкой на работу, своевременным ее началом и окончанием ведется табель учета рабочего времени. Начало работы для педагогических работников за 20 минут до начала его первого урока. Для классных руководителей начало работы за 20 минут до начала первого урока.</w:t>
      </w:r>
      <w:r>
        <w:rPr>
          <w:rFonts w:ascii="Times New Roman" w:hAnsi="Times New Roman" w:eastAsia="Times New Roman" w:cs="Times New Roman"/>
          <w:b/>
          <w:color w:val="000000"/>
          <w:lang w:eastAsia="ru-RU"/>
        </w:rPr>
        <w:t xml:space="preserve"> </w:t>
      </w:r>
    </w:p>
    <w:p>
      <w:pPr>
        <w:shd w:val="clear" w:color="auto" w:fill="FFFFFF"/>
        <w:tabs>
          <w:tab w:val="left" w:pos="567"/>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color w:val="000000"/>
          <w:lang w:eastAsia="ru-RU"/>
        </w:rPr>
        <w:t>4.1.7. Режим работы образовательного учреждения устанавливаются педагогическим советом и утверждаются директором школы по согласованию с ПК.</w:t>
      </w:r>
    </w:p>
    <w:p>
      <w:pPr>
        <w:shd w:val="clear" w:color="auto" w:fill="FFFFFF"/>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color w:val="000000"/>
          <w:lang w:eastAsia="ru-RU"/>
        </w:rPr>
        <w:t>4.1.8. В каникулярное время рабочее время педагогических работников определяется количеством   недельных часов, деленных на 6 дней. Начало работы - 08.00.</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4.1.9.</w:t>
      </w:r>
      <w:r>
        <w:rPr>
          <w:rFonts w:ascii="Times New Roman" w:hAnsi="Times New Roman" w:eastAsia="Times New Roman" w:cs="Times New Roman"/>
          <w:color w:val="FF0000"/>
          <w:lang w:eastAsia="ru-RU"/>
        </w:rPr>
        <w:t xml:space="preserve"> </w:t>
      </w:r>
      <w:r>
        <w:rPr>
          <w:rFonts w:ascii="Times New Roman" w:hAnsi="Times New Roman" w:eastAsia="Times New Roman" w:cs="Times New Roman"/>
          <w:lang w:eastAsia="ru-RU"/>
        </w:rPr>
        <w:t>Выполнение педагогической работы характеризуется наличием установленных норм времени только для выполнения педагогической работы, связанной с преподавательской работой. Выполнение преподавательской работы регулируется расписанием учебных занятий, составляемым с учетом педагогической  целесообразности, соблюдения санитарно-гигиенических норм и рационального использования времени учителя, которое утверждается руководителем образовательного учреждения с учетом мнения выборного органа первичной профсоюзной организации.</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overflowPunct w:val="0"/>
        <w:autoSpaceDE w:val="0"/>
        <w:spacing w:after="0" w:line="240" w:lineRule="auto"/>
        <w:jc w:val="both"/>
        <w:rPr>
          <w:rFonts w:ascii="Times New Roman" w:hAnsi="Times New Roman" w:eastAsia="Arial" w:cs="Times New Roman"/>
          <w:lang w:eastAsia="ar-SA"/>
        </w:rPr>
      </w:pPr>
      <w:r>
        <w:rPr>
          <w:rFonts w:ascii="Times New Roman" w:hAnsi="Times New Roman" w:eastAsia="Arial" w:cs="Times New Roman"/>
          <w:lang w:eastAsia="ar-SA"/>
        </w:rPr>
        <w:t>Выполнение другой части педагогической работы указанными педагогическими работниками, ведущими преподавательскую работу, осуществляется в течение времени, которое не конкретизировано по количеству часов.</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overflowPunct w:val="0"/>
        <w:autoSpaceDE w:val="0"/>
        <w:spacing w:after="0" w:line="240" w:lineRule="auto"/>
        <w:jc w:val="both"/>
        <w:rPr>
          <w:rFonts w:ascii="Times New Roman" w:hAnsi="Times New Roman" w:eastAsia="Arial" w:cs="Times New Roman"/>
          <w:lang w:eastAsia="ar-SA"/>
        </w:rPr>
      </w:pPr>
      <w:r>
        <w:rPr>
          <w:rFonts w:ascii="Times New Roman" w:hAnsi="Times New Roman" w:eastAsia="Arial" w:cs="Times New Roman"/>
          <w:lang w:eastAsia="ar-SA"/>
        </w:rPr>
        <w:t xml:space="preserve">4.1.10. Нормируемая часть рабочего времени работников, ведущих преподавательскую работу,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«динамические паузы» для обучающихся I класса. </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4.1.11. 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включает:</w:t>
      </w:r>
    </w:p>
    <w:p>
      <w:pPr>
        <w:numPr>
          <w:ilvl w:val="0"/>
          <w:numId w:val="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pPr>
        <w:numPr>
          <w:ilvl w:val="0"/>
          <w:numId w:val="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организацию и проведение методической, диагностической и консультативной помощи родителям (законным представителям);</w:t>
      </w:r>
    </w:p>
    <w:p>
      <w:pPr>
        <w:numPr>
          <w:ilvl w:val="0"/>
          <w:numId w:val="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время, затрачиваемое непосредственно на подготовку к работе по обучению и воспитанию обучающихся,  изучению их индивидуальных способностей, интересов и склонностей, а также их семейных обстоятельств и жилищно-бытовых условий;</w:t>
      </w:r>
    </w:p>
    <w:p>
      <w:pPr>
        <w:numPr>
          <w:ilvl w:val="0"/>
          <w:numId w:val="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выполнение дополнительно возложенных на педагогических работников обязанностей, непосредственно связанных с образовательным процессом, с соответствующей дополнительной оплатой труда (классное руководство, проверка письменных работ, заведование учебными кабинетами и др.);</w:t>
      </w:r>
    </w:p>
    <w:p>
      <w:pPr>
        <w:numPr>
          <w:ilvl w:val="0"/>
          <w:numId w:val="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периодические кратковременные дежурства в образовательном учреждении в период образовательного процесса, которые, при необходимости, могут организовываться в целях подготовки к проведению занятий, наблюдения за выполнением режима дня обучающимися, обеспечения порядка и дисциплины в течение учебного времени, в том числе во время перерывов между занятиями, устанавливаемых для отдыха обучающихся различной степени активности, приема ими пищи. В дни работы к дежурству по образовательному учреждению педагогические работники привлекаются не ранее чем за 30 минут до начала учебных занятий и не позднее 30 минут после окончания их последнего учебного занятия.</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4.1.12. Дни недели (периоды времени, в течение которых образовательное учреждение осуществляет свою деятельность), свободные для педагогических работников от проведения учебных занятий по расписанию, от выполнения иных обязанностей, регулируемых графиками и планами работы, указанные работники могут использовать для повышения квалификации, самообразования, подготовки к занятиям.</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4.1.13. Периоды осенних, зимних, весенних и летних каникул, установленных для обучающихся учреждения, а также периоды отмены учебных занятий для обучающихся по санитарно-эпидемиологическим, климатическим и другим основаниям и не совпадающие с ежегодными оплачиваемыми основными и дополнительными отпусками педагогических и других работников учреждения, являются для них рабочим временем. В эти периоды педагогические работники привлекаются к учебно-воспитательной, методической, организационной работе в</w:t>
      </w:r>
      <w:r>
        <w:rPr>
          <w:rFonts w:ascii="Times New Roman" w:hAnsi="Times New Roman" w:eastAsia="Times New Roman" w:cs="Times New Roman"/>
          <w:b/>
          <w:i/>
          <w:lang w:eastAsia="ru-RU"/>
        </w:rPr>
        <w:t xml:space="preserve"> </w:t>
      </w:r>
      <w:r>
        <w:rPr>
          <w:rFonts w:ascii="Times New Roman" w:hAnsi="Times New Roman" w:eastAsia="Times New Roman" w:cs="Times New Roman"/>
          <w:lang w:eastAsia="ru-RU"/>
        </w:rPr>
        <w:t>порядке, устанавливаемом локальным нормативным актом образовательного учреждения, принимаемым с учетом мнения выборного органа первичной профсоюзной организации.</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color w:val="000000"/>
          <w:lang w:eastAsia="ru-RU"/>
        </w:rPr>
        <w:t>4.1.14. Привлечение работника к сверхурочной работе (работе, выполняемой работником по инициативе работодателя) за пределами,</w:t>
      </w:r>
      <w:r>
        <w:rPr>
          <w:rFonts w:ascii="Times New Roman" w:hAnsi="Times New Roman" w:eastAsia="Times New Roman" w:cs="Times New Roman"/>
          <w:lang w:eastAsia="ru-RU"/>
        </w:rPr>
        <w:t xml:space="preserve"> установленной для работника продолжительности рабочего времени (смены) допускается в случаях, предусмотренных ст. 99 ТК РФ. 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ab/>
      </w:r>
      <w:r>
        <w:rPr>
          <w:rFonts w:ascii="Times New Roman" w:hAnsi="Times New Roman" w:eastAsia="Times New Roman" w:cs="Times New Roman"/>
          <w:lang w:eastAsia="ru-RU"/>
        </w:rPr>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4.1.15.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4.1.16. 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        Устанавливается режим работы по сменам для следующих категорий работников: сторож.</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ab/>
      </w:r>
      <w:r>
        <w:rPr>
          <w:rFonts w:ascii="Times New Roman" w:hAnsi="Times New Roman" w:eastAsia="Times New Roman" w:cs="Times New Roman"/>
          <w:lang w:eastAsia="ru-RU"/>
        </w:rPr>
        <w:t>График сменности доводится до сведения работников под роспись не позднее, чем за один месяц до введения его в действие.</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4.1.17. В рабочее время не допускается (за исключением случаев, предусмотренных локальными актами учреждения) отвлекать педагогических работников для выполнения поручений или участия в мероприятиях, не связанных с их педагогической деятельностью: созывать собрания, заседания, совещания и другие мероприятия по общественным делам.</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4.1.18. При осуществлении в образовательном учреждении функций по контролю за образовательным процессом и в других случаях не допускается:</w:t>
      </w:r>
    </w:p>
    <w:p>
      <w:pPr>
        <w:numPr>
          <w:ilvl w:val="0"/>
          <w:numId w:val="5"/>
        </w:numPr>
        <w:tabs>
          <w:tab w:val="left" w:pos="284"/>
          <w:tab w:val="left" w:pos="54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присутствие на уроках (занятиях) посторонних лиц без разрешения представителя работодателя;</w:t>
      </w:r>
    </w:p>
    <w:p>
      <w:pPr>
        <w:numPr>
          <w:ilvl w:val="0"/>
          <w:numId w:val="5"/>
        </w:numPr>
        <w:tabs>
          <w:tab w:val="left" w:pos="284"/>
          <w:tab w:val="left" w:pos="54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входить в класс (группу) после начала урока (занятия), за  исключением представителя работодателя;</w:t>
      </w:r>
    </w:p>
    <w:p>
      <w:pPr>
        <w:numPr>
          <w:ilvl w:val="0"/>
          <w:numId w:val="5"/>
        </w:numPr>
        <w:tabs>
          <w:tab w:val="left" w:pos="284"/>
          <w:tab w:val="left" w:pos="54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делать педагогическим работникам замечания по поводу их работы во время проведения уроков (занятий) и в присутствии обучающихся.</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b/>
          <w:lang w:eastAsia="ru-RU"/>
        </w:rPr>
      </w:pPr>
      <w:r>
        <w:rPr>
          <w:rFonts w:ascii="Times New Roman" w:hAnsi="Times New Roman" w:eastAsia="Times New Roman" w:cs="Times New Roman"/>
          <w:b/>
          <w:lang w:eastAsia="ru-RU"/>
        </w:rPr>
        <w:t>4.2. Установление учебной нагрузки учителей:</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4.2.1.Учебная нагрузка учителей устанавливается исходя из количества часов по учебному плану и учебным программам, обеспеченности кадрами, других условий работы и закрепляется в заключенном с работником трудовом договоре.</w:t>
      </w:r>
      <w:r>
        <w:rPr>
          <w:rFonts w:ascii="Times New Roman" w:hAnsi="Times New Roman" w:eastAsia="MS Mincho" w:cs="Times New Roman"/>
          <w:b/>
          <w:i/>
          <w:lang w:eastAsia="ru-RU"/>
        </w:rPr>
        <w:t xml:space="preserve"> </w:t>
      </w:r>
      <w:r>
        <w:rPr>
          <w:rFonts w:ascii="Times New Roman" w:hAnsi="Times New Roman" w:eastAsia="Times New Roman" w:cs="Times New Roman"/>
          <w:lang w:eastAsia="ru-RU"/>
        </w:rPr>
        <w:t>Определение объема учебной нагрузки учителей  производится  один раз в год.</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4.2.2. 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4.2.3. Установленный в начале учебного года объем учебной нагрузки  не может быть уменьшен   в  течение  учебного года   по  инициативе работодателя,  за исключением случаев уменьшения количества часов по учебным планам и учебным программам, сокращения количества классов. </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4.2.4. Уменьшение учебной нагрузки  учителей без их согласия может осуществляться также в случаях:</w:t>
      </w:r>
    </w:p>
    <w:p>
      <w:pPr>
        <w:numPr>
          <w:ilvl w:val="0"/>
          <w:numId w:val="6"/>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временного ее выполнения за учителей, находящихся в отпуске по уходу за ребенком, а также отсутствующих в связи с  болезнью и по другим причинам; </w:t>
      </w:r>
    </w:p>
    <w:p>
      <w:pPr>
        <w:numPr>
          <w:ilvl w:val="0"/>
          <w:numId w:val="6"/>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временного выполнения учебной нагрузки учителя, с которым прекращены трудовые отношения, и на место которого должен быть принят другой постоянный работник;</w:t>
      </w:r>
    </w:p>
    <w:p>
      <w:pPr>
        <w:numPr>
          <w:ilvl w:val="0"/>
          <w:numId w:val="6"/>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восстановления на работе учителя, ранее выполнявшего учебную нагрузку, в установленном законодательством порядке. </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4.2.5. В других случаях любое временное или постоянное изменение (увеличение  или уменьшение) у учителей объема учебной нагрузки по сравнению с учебной нагрузкой, предусмотренной в трудовом договоре,  а также изменение характера работы возможно только по взаимному соглашению сторон.</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4.2.6. При возложении на учителей общеобразовательных учреждений, для которых данное образовательное учреждение является местом основной работы, обязанностей по обучению детей на дому в соответствии с медицинским заключением учебные часы, предусмотренные на эти цели, включаются в их учебную нагрузку на общих основаниях. Уменьшение учебной нагрузки таких учителей в течение учебного года и на следующий учебный год возможно на общих основаниях и  с соблюдением порядка и сроков предупреждения их об изменении учебной нагрузки.</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val="zh-CN" w:eastAsia="zh-CN"/>
        </w:rPr>
      </w:pPr>
      <w:r>
        <w:rPr>
          <w:rFonts w:ascii="Times New Roman" w:hAnsi="Times New Roman" w:eastAsia="Times New Roman" w:cs="Times New Roman"/>
          <w:lang w:val="zh-CN" w:eastAsia="zh-CN"/>
        </w:rPr>
        <w:t xml:space="preserve">4.2.7. Без согласия учителей допускается увеличение объема их учебной нагрузки  на срок до одного месяца  в случае временного отсутствия учителей, если это вызвано чрезвычайными обстоятельствами, исчерпывающий перечень которых предусмотрен в  ст. 72.2.  ТК РФ.      </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val="zh-CN" w:eastAsia="zh-CN"/>
        </w:rPr>
      </w:pPr>
      <w:r>
        <w:rPr>
          <w:rFonts w:ascii="Times New Roman" w:hAnsi="Times New Roman" w:eastAsia="Times New Roman" w:cs="Times New Roman"/>
          <w:lang w:val="zh-CN" w:eastAsia="zh-CN"/>
        </w:rPr>
        <w:t>4.2.8. Сохранение объема учебной нагрузки и ее преемственность у учителей выпускных классов  обеспечиваются путем предоставления им учебной нагрузки в классах, в которых впервые начинается изучение преподаваемых этими  учителями предметов.</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       Сохранение объема учебной нагрузки учителей на период нахождения их  в отпуске по уходу за ребенком  до достижения им возраста трех лет, а также преемственность  преподавания предметов в  классах, определение  объема   учебной нагрузки таких учителей на очередной учебный год осуществляется на общих основаниях, а затем передается  для выполнения другим учителям на период нахождения работника в соответствующем отпуске.</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4.2.9. О предстоящих изменениях условий трудового договора, в том числе в связи с изменением учителям объема учебной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учебной нагрузки учителей на новый учебный год осуществляется до ухода их в отпуск с тем, чтобы учителя знали, с какой учебной нагрузкой они будут работать в новом учебного году.     </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4.2.10. Распределение учебной нагрузки производится руководителем образовательного учреждения  с учетом мнения выборного органа первичной профсоюзной организации в порядке, предусмотренном ст. 372 ТК РФ,  а также с учетом предложений методического объединения учителей.  </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4.2.11. Учебная нагрузка на определенный срок, в т.ч. только на учебный год, может быть установлена в следующих случаях:</w:t>
      </w:r>
    </w:p>
    <w:p>
      <w:pPr>
        <w:numPr>
          <w:ilvl w:val="0"/>
          <w:numId w:val="7"/>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для выполнения учебной нагрузки  учителей, находящихся в отпуске по уходу за ребенком;</w:t>
      </w:r>
    </w:p>
    <w:p>
      <w:pPr>
        <w:numPr>
          <w:ilvl w:val="0"/>
          <w:numId w:val="7"/>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для выполнения учебной нагрузки учителей, отсутствующих в связи с  болезнью и по другим причинам; </w:t>
      </w:r>
    </w:p>
    <w:p>
      <w:pPr>
        <w:numPr>
          <w:ilvl w:val="0"/>
          <w:numId w:val="7"/>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для выполнения временной преподавательской работы, которая ранее выполнялась постоянным учителем, с которым прекращены трудовые отношения и на место которого предполагается  пригласить другого постоянного работника. </w:t>
      </w:r>
    </w:p>
    <w:p>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uto"/>
        <w:jc w:val="both"/>
        <w:rPr>
          <w:rFonts w:ascii="Times New Roman" w:hAnsi="Times New Roman" w:eastAsia="Times New Roman" w:cs="Mangal"/>
          <w:kern w:val="1"/>
          <w:lang w:eastAsia="ar-SA" w:bidi="hi-IN"/>
        </w:rPr>
      </w:pPr>
      <w:r>
        <w:rPr>
          <w:rFonts w:ascii="Times New Roman" w:hAnsi="Times New Roman" w:eastAsia="SimSun" w:cs="Times New Roman"/>
          <w:kern w:val="1"/>
          <w:lang w:eastAsia="hi-IN" w:bidi="hi-IN"/>
        </w:rPr>
        <w:t xml:space="preserve">4.2.12. Руководитель учреждения, его заместители и другие работники образовательного учреждения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 </w:t>
      </w:r>
      <w:r>
        <w:rPr>
          <w:rFonts w:ascii="Times New Roman" w:hAnsi="Times New Roman" w:eastAsia="Times New Roman" w:cs="Mangal"/>
          <w:kern w:val="1"/>
          <w:lang w:eastAsia="ar-SA" w:bidi="hi-IN"/>
        </w:rPr>
        <w:t>Предоставление преподавательской работы этим лицам осуществляется с учетом мнения выборного органа первичной профсоюзной организации и при условии, если учителя,  для которых данное образовательное учреждение является местом основной работы, обеспечены преподавательской работой по своему предмету в объеме не менее,  чем на ставку заработной платы.</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b/>
          <w:lang w:eastAsia="ru-RU"/>
        </w:rPr>
        <w:t>4.3. Время отдыха:</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4.3.1.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Видами времени отдыха являются:</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ежедневный (междусменный) отдых;</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выходные дни (еженедельный непрерывный отдых);</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нерабочие праздничные дни;</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отпуска.</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overflowPunct w:val="0"/>
        <w:autoSpaceDE w:val="0"/>
        <w:spacing w:after="0" w:line="240" w:lineRule="auto"/>
        <w:jc w:val="both"/>
        <w:rPr>
          <w:rFonts w:ascii="Times New Roman" w:hAnsi="Times New Roman" w:eastAsia="Arial" w:cs="Times New Roman"/>
          <w:lang w:eastAsia="ar-SA"/>
        </w:rPr>
      </w:pPr>
      <w:r>
        <w:rPr>
          <w:rFonts w:ascii="Times New Roman" w:hAnsi="Times New Roman" w:eastAsia="Arial" w:cs="Times New Roman"/>
          <w:lang w:eastAsia="ar-SA"/>
        </w:rPr>
        <w:t>4.3.2.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Этим работникам учреждения обеспечивается возможность приема пищи одновременно вместе с обучающимися. Для остальных работников устанавливается перерыв для приема пищи и отдыха в соответствии с установленным графиком. </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4.3.3. Работа в выходные и нерабочие праздничные дни запрещается.</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ст. 113 ТК РФ, по письменному приказу (распоряжению) работодателя.</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4.3.4. Работа в выходные и нерабочие праздничные оплачивается не менее чем в двойном размере. 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4.3.5.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4.3.6. Работникам образовательного учреждения предоставляются ежегодные основные оплачиваемые отпуска продолжительностью 28 календарных дней. Инвалидам предоставляется ежегодных отпуск не менее 30 календарных дней.</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4.3.7. Педагогическим работникам учреждения предоставляется ежегодный основной удлиненный оплачиваемый отпуск продолжительностью 56 календарных дней.</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Педагогические работники образовательного учреждения, не реже чем через каждые 10 лет непрерывной преподавательской работы, имеют право на длительный отпуск сроком до одного года, порядок и условия, предоставления которого определяются.</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4.3.8. 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О времени начала отпуска работник должен быть извещен под роспись не позднее,  чем за две недели до его начала.</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4.3.9.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pPr>
        <w:numPr>
          <w:ilvl w:val="0"/>
          <w:numId w:val="8"/>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временной нетрудоспособности работника;</w:t>
      </w:r>
    </w:p>
    <w:p>
      <w:pPr>
        <w:numPr>
          <w:ilvl w:val="0"/>
          <w:numId w:val="8"/>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pPr>
        <w:numPr>
          <w:ilvl w:val="0"/>
          <w:numId w:val="8"/>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в других случаях, предусмотренных трудовым законодательством, локальными нормативными актами учреждения (ст. 124 ТК РФ).</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4.3.10.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4.3.11. 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 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4.3.12. При увольнении работнику выплачивается денежная компенсация за все неиспользованные отпуска.</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4.3.13. Оплата отпуска производится не позднее, чем за три дня до его начала.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4.3.14. 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pPr>
        <w:tabs>
          <w:tab w:val="left" w:pos="540"/>
          <w:tab w:val="left" w:pos="720"/>
          <w:tab w:val="left" w:pos="162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4.3.15. Отзыв работника из отпуска допускается только с его согласия.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4.3.16.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Работодатель обязан на основании письменного заявления работника предоставить отпуск без сохранения заработной платы в случаях, предусмотренных ст. 128 ТК РФ, иными федеральными законами или коллективным договором.</w:t>
      </w:r>
    </w:p>
    <w:p>
      <w:pPr>
        <w:tabs>
          <w:tab w:val="left" w:pos="900"/>
        </w:tabs>
        <w:spacing w:after="0" w:line="240" w:lineRule="auto"/>
        <w:jc w:val="center"/>
        <w:rPr>
          <w:rFonts w:ascii="Times New Roman" w:hAnsi="Times New Roman" w:eastAsia="Times New Roman" w:cs="Times New Roman"/>
          <w:b/>
          <w:lang w:eastAsia="ru-RU"/>
        </w:rPr>
      </w:pPr>
      <w:r>
        <w:rPr>
          <w:rFonts w:ascii="Times New Roman" w:hAnsi="Times New Roman" w:eastAsia="Times New Roman" w:cs="Times New Roman"/>
          <w:b/>
          <w:lang w:val="en-US" w:eastAsia="ru-RU"/>
        </w:rPr>
        <w:t>V</w:t>
      </w:r>
      <w:r>
        <w:rPr>
          <w:rFonts w:ascii="Times New Roman" w:hAnsi="Times New Roman" w:eastAsia="Times New Roman" w:cs="Times New Roman"/>
          <w:b/>
          <w:lang w:eastAsia="ru-RU"/>
        </w:rPr>
        <w:t>. Поощрения за успехи в работе</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bCs/>
          <w:lang w:eastAsia="ru-RU"/>
        </w:rPr>
      </w:pPr>
      <w:r>
        <w:rPr>
          <w:rFonts w:ascii="Times New Roman" w:hAnsi="Times New Roman" w:eastAsia="Times New Roman" w:cs="Times New Roman"/>
          <w:bCs/>
          <w:lang w:eastAsia="ru-RU"/>
        </w:rPr>
        <w:t>5.1.За образцовое выполнение своих обязанностей, продолжительную и безупречную работу и за другие достижения в работе применяются следующие поощрения:</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bCs/>
          <w:lang w:eastAsia="ru-RU"/>
        </w:rPr>
      </w:pPr>
      <w:r>
        <w:rPr>
          <w:rFonts w:ascii="Times New Roman" w:hAnsi="Times New Roman" w:eastAsia="Times New Roman" w:cs="Times New Roman"/>
          <w:bCs/>
          <w:lang w:eastAsia="ru-RU"/>
        </w:rPr>
        <w:t>а)  объявление благодарности;</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bCs/>
          <w:lang w:eastAsia="ru-RU"/>
        </w:rPr>
      </w:pPr>
      <w:r>
        <w:rPr>
          <w:rFonts w:ascii="Times New Roman" w:hAnsi="Times New Roman" w:eastAsia="Times New Roman" w:cs="Times New Roman"/>
          <w:bCs/>
          <w:lang w:eastAsia="ru-RU"/>
        </w:rPr>
        <w:t>б)  выдача  премии;</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bCs/>
          <w:lang w:eastAsia="ru-RU"/>
        </w:rPr>
      </w:pPr>
      <w:r>
        <w:rPr>
          <w:rFonts w:ascii="Times New Roman" w:hAnsi="Times New Roman" w:eastAsia="Times New Roman" w:cs="Times New Roman"/>
          <w:bCs/>
          <w:lang w:eastAsia="ru-RU"/>
        </w:rPr>
        <w:t>в)  награждение ценным подарком;</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bCs/>
          <w:lang w:eastAsia="ru-RU"/>
        </w:rPr>
      </w:pPr>
      <w:r>
        <w:rPr>
          <w:rFonts w:ascii="Times New Roman" w:hAnsi="Times New Roman" w:eastAsia="Times New Roman" w:cs="Times New Roman"/>
          <w:bCs/>
          <w:lang w:eastAsia="ru-RU"/>
        </w:rPr>
        <w:t>г) награждение почетной грамотой.</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bCs/>
          <w:lang w:eastAsia="ru-RU"/>
        </w:rPr>
      </w:pPr>
      <w:r>
        <w:rPr>
          <w:rFonts w:ascii="Times New Roman" w:hAnsi="Times New Roman" w:eastAsia="Times New Roman" w:cs="Times New Roman"/>
          <w:bCs/>
          <w:lang w:eastAsia="ru-RU"/>
        </w:rPr>
        <w:t>Поощрения, предусмотренные пунктами «а», «б», «в», применяются администрацией по согласованию с профсоюзным комитетом.</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bCs/>
          <w:lang w:eastAsia="ru-RU"/>
        </w:rPr>
      </w:pPr>
      <w:r>
        <w:rPr>
          <w:rFonts w:ascii="Times New Roman" w:hAnsi="Times New Roman" w:eastAsia="Times New Roman" w:cs="Times New Roman"/>
          <w:bCs/>
          <w:lang w:eastAsia="ru-RU"/>
        </w:rPr>
        <w:t>5.2. За особые трудовые заслуги перед обществом и государством работники могут быть представлены в установленном порядке к государственным наградам (ст. 191 ТК РФ).</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bCs/>
          <w:lang w:eastAsia="ru-RU"/>
        </w:rPr>
      </w:pPr>
      <w:r>
        <w:rPr>
          <w:rFonts w:ascii="Times New Roman" w:hAnsi="Times New Roman" w:eastAsia="Times New Roman" w:cs="Times New Roman"/>
          <w:bCs/>
          <w:lang w:eastAsia="ru-RU"/>
        </w:rPr>
        <w:t>5.3. Поощрения объявляются приказом руководителя МБОУ «СОШ № 1 г. Азнакаево» Азнакаевского муниципального района РТ, доводятся до сведения трудового коллектива и заносятся в трудовую книжку работника.</w:t>
      </w:r>
    </w:p>
    <w:p>
      <w:pPr>
        <w:tabs>
          <w:tab w:val="left" w:pos="900"/>
        </w:tabs>
        <w:spacing w:after="0" w:line="240" w:lineRule="auto"/>
        <w:jc w:val="center"/>
        <w:rPr>
          <w:rFonts w:ascii="Times New Roman" w:hAnsi="Times New Roman" w:eastAsia="Times New Roman" w:cs="Times New Roman"/>
          <w:b/>
          <w:lang w:eastAsia="ru-RU"/>
        </w:rPr>
      </w:pPr>
      <w:r>
        <w:rPr>
          <w:rFonts w:ascii="Times New Roman" w:hAnsi="Times New Roman" w:eastAsia="Times New Roman" w:cs="Times New Roman"/>
          <w:b/>
          <w:lang w:val="en-US" w:eastAsia="ru-RU"/>
        </w:rPr>
        <w:t>VI</w:t>
      </w:r>
      <w:r>
        <w:rPr>
          <w:rFonts w:ascii="Times New Roman" w:hAnsi="Times New Roman" w:eastAsia="Times New Roman" w:cs="Times New Roman"/>
          <w:b/>
          <w:lang w:eastAsia="ru-RU"/>
        </w:rPr>
        <w:t>. Трудовая дисциплина и ответственность за ее нарушение</w:t>
      </w:r>
    </w:p>
    <w:p>
      <w:pPr>
        <w:tabs>
          <w:tab w:val="left" w:pos="108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pPr>
        <w:tabs>
          <w:tab w:val="left" w:pos="1080"/>
        </w:tabs>
        <w:spacing w:after="0" w:line="240" w:lineRule="auto"/>
        <w:jc w:val="both"/>
        <w:rPr>
          <w:rFonts w:ascii="Times New Roman" w:hAnsi="Times New Roman" w:eastAsia="Times New Roman" w:cs="Times New Roman"/>
          <w:lang w:eastAsia="ru-RU"/>
        </w:rPr>
      </w:pPr>
      <w:r>
        <w:rPr>
          <w:rFonts w:ascii="Times New Roman" w:hAnsi="Times New Roman" w:eastAsia="Symbol" w:cs="Times New Roman"/>
          <w:lang w:eastAsia="ru-RU"/>
        </w:rPr>
        <w:t xml:space="preserve">  </w:t>
      </w:r>
      <w:r>
        <w:rPr>
          <w:rFonts w:ascii="Times New Roman" w:hAnsi="Times New Roman" w:eastAsia="Times New Roman" w:cs="Times New Roman"/>
          <w:lang w:eastAsia="ru-RU"/>
        </w:rPr>
        <w:t xml:space="preserve">замечание; </w:t>
      </w:r>
    </w:p>
    <w:p>
      <w:pPr>
        <w:tabs>
          <w:tab w:val="left" w:pos="1080"/>
        </w:tabs>
        <w:spacing w:after="0" w:line="240" w:lineRule="auto"/>
        <w:jc w:val="both"/>
        <w:rPr>
          <w:rFonts w:ascii="Times New Roman" w:hAnsi="Times New Roman" w:eastAsia="Times New Roman" w:cs="Times New Roman"/>
          <w:lang w:eastAsia="ru-RU"/>
        </w:rPr>
      </w:pPr>
      <w:r>
        <w:rPr>
          <w:rFonts w:ascii="Times New Roman" w:hAnsi="Times New Roman" w:eastAsia="Symbol" w:cs="Times New Roman"/>
          <w:lang w:eastAsia="ru-RU"/>
        </w:rPr>
        <w:t xml:space="preserve">  </w:t>
      </w:r>
      <w:r>
        <w:rPr>
          <w:rFonts w:ascii="Times New Roman" w:hAnsi="Times New Roman" w:eastAsia="Times New Roman" w:cs="Times New Roman"/>
          <w:lang w:eastAsia="ru-RU"/>
        </w:rPr>
        <w:t xml:space="preserve">выговор; </w:t>
      </w:r>
    </w:p>
    <w:p>
      <w:pPr>
        <w:tabs>
          <w:tab w:val="left" w:pos="1080"/>
        </w:tabs>
        <w:spacing w:after="0" w:line="240" w:lineRule="auto"/>
        <w:jc w:val="both"/>
        <w:rPr>
          <w:rFonts w:ascii="Times New Roman" w:hAnsi="Times New Roman" w:eastAsia="Times New Roman" w:cs="Times New Roman"/>
          <w:lang w:eastAsia="ru-RU"/>
        </w:rPr>
      </w:pPr>
      <w:r>
        <w:rPr>
          <w:rFonts w:ascii="Times New Roman" w:hAnsi="Times New Roman" w:eastAsia="Symbol" w:cs="Times New Roman"/>
          <w:lang w:eastAsia="ru-RU"/>
        </w:rPr>
        <w:t> </w:t>
      </w:r>
      <w:r>
        <w:rPr>
          <w:rFonts w:ascii="Times New Roman" w:hAnsi="Times New Roman" w:eastAsia="Times New Roman" w:cs="Times New Roman"/>
          <w:lang w:eastAsia="ru-RU"/>
        </w:rPr>
        <w:t>увольнение по соответствующим основаниям.</w:t>
      </w:r>
    </w:p>
    <w:p>
      <w:pPr>
        <w:tabs>
          <w:tab w:val="left" w:pos="108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6.2. Увольнение в качестве дисциплинарного взыскания может быть применено в соответствии со ст. 192 ТК РФ в случаях:</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неоднократного неисполнения работником без уважительных причин трудовых обязанностей, если он имеет дисциплинарное взыскание (п. 5 ст. 81 ТК РФ);</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однократного грубого нарушения работником трудовых обязанностей (п. 6 ст. 81 ТК РФ):</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а) 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б) появления работника на работе (на своем рабочем месте либо на территории организации -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д)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е)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(п. 7 ст. 81 ТК РФ);</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ж) совершения работником, выполняющим воспитательные функции, аморального проступка, несовместимого с продолжением данной работы (п. 8 ст. 81 ТК РФ);</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з) принятия необоснованного решения руководителем организации (филиала, представительства),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организации (п. 9  ст. 81 ТК РФ);</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и) однократного грубого нарушения руководителем организации (филиала, представительства), его заместителями своих трудовых обязанностей (п. 10 ст. 81 ТК РФ);</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к) предоставления работником работодателю подложных документов при заключении трудового договора ( п.11 ст 81. ТК РФ); </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eastAsia="Times New Roman" w:cs="Times New Roman"/>
          <w:lang w:eastAsia="ru-RU"/>
        </w:rPr>
      </w:pPr>
      <w:r>
        <w:rPr>
          <w:rFonts w:ascii="Times New Roman" w:hAnsi="Times New Roman" w:eastAsia="Times New Roman" w:cs="Times New Roman"/>
          <w:lang w:eastAsia="ru-RU"/>
        </w:rPr>
        <w:t>л)   повторное в течение одного года грубое нарушение устава образовательного учреждения (п.1 ст. 336 ТК РФ).</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6.4.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 Не предоставление работником объяснения не является препятствием для применения дисциплинарного взыскания.</w:t>
      </w:r>
    </w:p>
    <w:p>
      <w:pPr>
        <w:tabs>
          <w:tab w:val="left" w:pos="108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6.5. Дисциплинарное расследование нарушений педагогическим работником образовательного учреждения норм профессионального поведения или устава образовательного учреждения может быть проведено только по поступившей на него жалобе в письменной форме. Копия жалобы должна быть передана работнику. </w:t>
      </w:r>
    </w:p>
    <w:p>
      <w:pPr>
        <w:tabs>
          <w:tab w:val="left" w:pos="108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      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6.7. За каждый дисциплинарный проступок может быть применено только одно дисциплинарное взыскание.</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      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w:t>
      </w:r>
    </w:p>
    <w:p>
      <w:pPr>
        <w:tabs>
          <w:tab w:val="left" w:pos="108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6.9. Сведения о взысканиях в трудовую книжку не вносятся, за исключением случаев, когда дисциплинарным взысканием является увольнение.</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6.10. Дисциплинарное взыскание может быть обжаловано работником в государственную инспекцию труда и (или) комиссию по трудовым спорам учреждения, суд.</w:t>
      </w:r>
    </w:p>
    <w:p>
      <w:pPr>
        <w:autoSpaceDE w:val="0"/>
        <w:autoSpaceDN w:val="0"/>
        <w:adjustRightInd w:val="0"/>
        <w:spacing w:after="0" w:line="240" w:lineRule="auto"/>
        <w:jc w:val="center"/>
        <w:rPr>
          <w:rFonts w:ascii="Times New Roman" w:hAnsi="Times New Roman" w:eastAsia="ArialMT" w:cs="Times New Roman"/>
          <w:b/>
          <w:lang w:eastAsia="ru-RU"/>
        </w:rPr>
      </w:pPr>
      <w:r>
        <w:rPr>
          <w:rFonts w:ascii="Times New Roman" w:hAnsi="Times New Roman" w:eastAsia="Times New Roman" w:cs="Times New Roman"/>
          <w:b/>
          <w:lang w:val="en-US" w:eastAsia="ru-RU"/>
        </w:rPr>
        <w:t>VII</w:t>
      </w:r>
      <w:r>
        <w:rPr>
          <w:rFonts w:ascii="Times New Roman" w:hAnsi="Times New Roman" w:eastAsia="ArialMT" w:cs="Times New Roman"/>
          <w:b/>
          <w:lang w:eastAsia="ru-RU"/>
        </w:rPr>
        <w:t>. Оплата труда.</w:t>
      </w:r>
    </w:p>
    <w:p>
      <w:pPr>
        <w:widowControl w:val="0"/>
        <w:shd w:val="clear" w:color="auto" w:fill="FFFFFF"/>
        <w:tabs>
          <w:tab w:val="left" w:pos="658"/>
        </w:tabs>
        <w:autoSpaceDE w:val="0"/>
        <w:autoSpaceDN w:val="0"/>
        <w:adjustRightInd w:val="0"/>
        <w:spacing w:after="0" w:line="240" w:lineRule="auto"/>
        <w:jc w:val="both"/>
        <w:rPr>
          <w:rFonts w:ascii="Times New Roman" w:hAnsi="Times New Roman" w:eastAsia="Times New Roman" w:cs="Times New Roman"/>
          <w:spacing w:val="-3"/>
          <w:lang w:eastAsia="ru-RU"/>
        </w:rPr>
      </w:pPr>
      <w:r>
        <w:rPr>
          <w:rFonts w:ascii="Times New Roman" w:hAnsi="Times New Roman" w:eastAsia="Times New Roman" w:cs="Times New Roman"/>
          <w:spacing w:val="-3"/>
          <w:lang w:eastAsia="ru-RU"/>
        </w:rPr>
        <w:t xml:space="preserve">7.1.Оплата труда работников школы осуществляется в соответствии с действующей тарифной </w:t>
      </w:r>
      <w:r>
        <w:rPr>
          <w:rFonts w:ascii="Times New Roman" w:hAnsi="Times New Roman" w:eastAsia="Times New Roman" w:cs="Times New Roman"/>
          <w:lang w:eastAsia="ru-RU"/>
        </w:rPr>
        <w:t>системой оплаты труда, штатным расписанием и сметой расходов.</w:t>
      </w:r>
    </w:p>
    <w:p>
      <w:pPr>
        <w:widowControl w:val="0"/>
        <w:shd w:val="clear" w:color="auto" w:fill="FFFFFF"/>
        <w:tabs>
          <w:tab w:val="left" w:pos="658"/>
        </w:tabs>
        <w:autoSpaceDE w:val="0"/>
        <w:autoSpaceDN w:val="0"/>
        <w:adjustRightInd w:val="0"/>
        <w:spacing w:after="0" w:line="240" w:lineRule="auto"/>
        <w:jc w:val="both"/>
        <w:rPr>
          <w:rFonts w:ascii="Times New Roman" w:hAnsi="Times New Roman" w:eastAsia="Times New Roman" w:cs="Times New Roman"/>
          <w:spacing w:val="-8"/>
          <w:lang w:eastAsia="ru-RU"/>
        </w:rPr>
      </w:pPr>
      <w:r>
        <w:rPr>
          <w:rFonts w:ascii="Times New Roman" w:hAnsi="Times New Roman" w:eastAsia="Times New Roman" w:cs="Times New Roman"/>
          <w:spacing w:val="-2"/>
          <w:lang w:eastAsia="ru-RU"/>
        </w:rPr>
        <w:t>7.2.Оплата труда работников школы осуществляется в зависимости от установленного разря</w:t>
      </w:r>
      <w:r>
        <w:rPr>
          <w:rFonts w:ascii="Times New Roman" w:hAnsi="Times New Roman" w:eastAsia="Times New Roman" w:cs="Times New Roman"/>
          <w:spacing w:val="2"/>
          <w:lang w:eastAsia="ru-RU"/>
        </w:rPr>
        <w:t xml:space="preserve">да по оплате труда в соответствии с занимаемой должностью, уровнем образования и стажем </w:t>
      </w:r>
      <w:r>
        <w:rPr>
          <w:rFonts w:ascii="Times New Roman" w:hAnsi="Times New Roman" w:eastAsia="Times New Roman" w:cs="Times New Roman"/>
          <w:lang w:eastAsia="ru-RU"/>
        </w:rPr>
        <w:t>работы, а также полученным квалификационной категорией по итогам педагогической аттестации.</w:t>
      </w:r>
    </w:p>
    <w:p>
      <w:pPr>
        <w:widowControl w:val="0"/>
        <w:shd w:val="clear" w:color="auto" w:fill="FFFFFF"/>
        <w:tabs>
          <w:tab w:val="left" w:pos="658"/>
        </w:tabs>
        <w:autoSpaceDE w:val="0"/>
        <w:autoSpaceDN w:val="0"/>
        <w:adjustRightInd w:val="0"/>
        <w:spacing w:after="0" w:line="240" w:lineRule="auto"/>
        <w:jc w:val="both"/>
        <w:rPr>
          <w:rFonts w:ascii="Times New Roman" w:hAnsi="Times New Roman" w:eastAsia="Times New Roman" w:cs="Times New Roman"/>
          <w:spacing w:val="-6"/>
          <w:lang w:eastAsia="ru-RU"/>
        </w:rPr>
      </w:pPr>
      <w:r>
        <w:rPr>
          <w:rFonts w:ascii="Times New Roman" w:hAnsi="Times New Roman" w:eastAsia="Times New Roman" w:cs="Times New Roman"/>
          <w:lang w:eastAsia="ru-RU"/>
        </w:rPr>
        <w:t>7.3.Оплата труда педагогическим работникам осуществляется в зависимости от установлен</w:t>
      </w:r>
      <w:r>
        <w:rPr>
          <w:rFonts w:ascii="Times New Roman" w:hAnsi="Times New Roman" w:eastAsia="Times New Roman" w:cs="Times New Roman"/>
          <w:spacing w:val="1"/>
          <w:lang w:eastAsia="ru-RU"/>
        </w:rPr>
        <w:t>ной учебной нагрузки при тарификации, которая производится один раз в год</w:t>
      </w:r>
      <w:r>
        <w:rPr>
          <w:rFonts w:ascii="Times New Roman" w:hAnsi="Times New Roman" w:eastAsia="Times New Roman" w:cs="Times New Roman"/>
          <w:spacing w:val="-3"/>
          <w:lang w:eastAsia="ru-RU"/>
        </w:rPr>
        <w:t>.</w:t>
      </w:r>
      <w:r>
        <w:rPr>
          <w:rFonts w:ascii="Times New Roman" w:hAnsi="Times New Roman" w:eastAsia="Times New Roman" w:cs="Times New Roman"/>
          <w:spacing w:val="-6"/>
          <w:lang w:eastAsia="ru-RU"/>
        </w:rPr>
        <w:t xml:space="preserve"> </w:t>
      </w:r>
      <w:r>
        <w:rPr>
          <w:rFonts w:ascii="Times New Roman" w:hAnsi="Times New Roman" w:eastAsia="Times New Roman" w:cs="Times New Roman"/>
          <w:lang w:eastAsia="ru-RU"/>
        </w:rPr>
        <w:t>Тарификация утверждается директором школы не позднее 5 сентября текущего года с учетом мнения выборного профсоюзного органа на основе предварительной тарификации, разработанной и доведенной до сведения педагогических работников не позднее мая месяца текущего года.</w:t>
      </w:r>
      <w:r>
        <w:rPr>
          <w:rFonts w:ascii="Times New Roman" w:hAnsi="Times New Roman" w:eastAsia="Times New Roman" w:cs="Times New Roman"/>
          <w:spacing w:val="-6"/>
          <w:lang w:eastAsia="ru-RU"/>
        </w:rPr>
        <w:t xml:space="preserve"> </w:t>
      </w:r>
    </w:p>
    <w:p>
      <w:pPr>
        <w:shd w:val="clear" w:color="auto" w:fill="FFFFFF"/>
        <w:spacing w:after="0" w:line="240" w:lineRule="auto"/>
        <w:jc w:val="both"/>
        <w:rPr>
          <w:rFonts w:ascii="Times New Roman" w:hAnsi="Times New Roman" w:eastAsia="Times New Roman" w:cs="Times New Roman"/>
          <w:spacing w:val="-2"/>
          <w:lang w:eastAsia="ru-RU"/>
        </w:rPr>
      </w:pPr>
      <w:r>
        <w:rPr>
          <w:rFonts w:ascii="Times New Roman" w:hAnsi="Times New Roman" w:eastAsia="Times New Roman" w:cs="Times New Roman"/>
          <w:spacing w:val="-4"/>
          <w:lang w:eastAsia="ru-RU"/>
        </w:rPr>
        <w:t>7.4.</w:t>
      </w:r>
      <w:r>
        <w:rPr>
          <w:rFonts w:ascii="Times New Roman" w:hAnsi="Times New Roman" w:eastAsia="Times New Roman" w:cs="Times New Roman"/>
          <w:spacing w:val="1"/>
          <w:lang w:eastAsia="ru-RU"/>
        </w:rPr>
        <w:t xml:space="preserve">За время работы в период осенних, зимних, весенних и летних каникул учащихся, а  </w:t>
      </w:r>
      <w:r>
        <w:rPr>
          <w:rFonts w:ascii="Times New Roman" w:hAnsi="Times New Roman" w:eastAsia="Times New Roman" w:cs="Times New Roman"/>
          <w:spacing w:val="-3"/>
          <w:lang w:eastAsia="ru-RU"/>
        </w:rPr>
        <w:t xml:space="preserve">также в периоды отмены учебных занятий оплата труда педагогических работников и лиц из числа </w:t>
      </w:r>
      <w:r>
        <w:rPr>
          <w:rFonts w:ascii="Times New Roman" w:hAnsi="Times New Roman" w:eastAsia="Times New Roman" w:cs="Times New Roman"/>
          <w:spacing w:val="2"/>
          <w:lang w:eastAsia="ru-RU"/>
        </w:rPr>
        <w:t>руководящего, административно-хозяйственного и учебно-вспомогательного персонала, веду</w:t>
      </w:r>
      <w:r>
        <w:rPr>
          <w:rFonts w:ascii="Times New Roman" w:hAnsi="Times New Roman" w:eastAsia="Times New Roman" w:cs="Times New Roman"/>
          <w:spacing w:val="2"/>
          <w:lang w:eastAsia="ru-RU"/>
        </w:rPr>
        <w:softHyphen/>
      </w:r>
      <w:r>
        <w:rPr>
          <w:rFonts w:ascii="Times New Roman" w:hAnsi="Times New Roman" w:eastAsia="Times New Roman" w:cs="Times New Roman"/>
          <w:spacing w:val="-1"/>
          <w:lang w:eastAsia="ru-RU"/>
        </w:rPr>
        <w:t>щих в течение учебного года преподавательскую работу, в том числе занятия с кружками, произ</w:t>
      </w:r>
      <w:r>
        <w:rPr>
          <w:rFonts w:ascii="Times New Roman" w:hAnsi="Times New Roman" w:eastAsia="Times New Roman" w:cs="Times New Roman"/>
          <w:spacing w:val="-1"/>
          <w:lang w:eastAsia="ru-RU"/>
        </w:rPr>
        <w:softHyphen/>
      </w:r>
      <w:r>
        <w:rPr>
          <w:rFonts w:ascii="Times New Roman" w:hAnsi="Times New Roman" w:eastAsia="Times New Roman" w:cs="Times New Roman"/>
          <w:spacing w:val="-2"/>
          <w:lang w:eastAsia="ru-RU"/>
        </w:rPr>
        <w:t>водится из расчета заработной платы, установленной при тарификации, предшествующей началу каникул или периоду отмены учебных занятий.</w:t>
      </w:r>
      <w:r>
        <w:rPr>
          <w:rFonts w:ascii="Times New Roman" w:hAnsi="Times New Roman" w:eastAsia="Times New Roman" w:cs="Times New Roman"/>
          <w:lang w:eastAsia="ru-RU"/>
        </w:rPr>
        <w:t xml:space="preserve"> </w:t>
      </w:r>
    </w:p>
    <w:p>
      <w:pPr>
        <w:spacing w:after="0" w:line="240" w:lineRule="auto"/>
        <w:jc w:val="both"/>
        <w:rPr>
          <w:rFonts w:ascii="Times New Roman" w:hAnsi="Times New Roman" w:eastAsia="MS Mincho" w:cs="Times New Roman"/>
          <w:lang w:eastAsia="zh-CN"/>
        </w:rPr>
      </w:pPr>
      <w:r>
        <w:rPr>
          <w:rFonts w:ascii="Times New Roman" w:hAnsi="Times New Roman" w:eastAsia="Times New Roman" w:cs="Times New Roman"/>
          <w:spacing w:val="-4"/>
          <w:lang w:val="zh-CN" w:eastAsia="zh-CN"/>
        </w:rPr>
        <w:t>7.5.</w:t>
      </w:r>
      <w:r>
        <w:rPr>
          <w:rFonts w:ascii="Times New Roman" w:hAnsi="Times New Roman" w:eastAsia="MS Mincho" w:cs="Times New Roman"/>
          <w:lang w:val="zh-CN" w:eastAsia="zh-CN"/>
        </w:rPr>
        <w:t xml:space="preserve"> Заработная плата выплачивается работникам за текущий месяц не реже чем каждые полмесяца</w:t>
      </w:r>
      <w:r>
        <w:rPr>
          <w:rFonts w:ascii="Times New Roman" w:hAnsi="Times New Roman" w:eastAsia="MS Mincho" w:cs="Times New Roman"/>
          <w:lang w:eastAsia="zh-CN"/>
        </w:rPr>
        <w:t>,</w:t>
      </w:r>
      <w:r>
        <w:rPr>
          <w:rFonts w:ascii="Times New Roman" w:hAnsi="Times New Roman" w:eastAsia="Times New Roman" w:cs="Times New Roman"/>
          <w:color w:val="22272F"/>
          <w:shd w:val="clear" w:color="auto" w:fill="FFFFFF"/>
          <w:lang w:val="zh-CN" w:eastAsia="zh-CN"/>
        </w:rPr>
        <w:t xml:space="preserve"> не позднее 15 календарных дней со дня окончания периода, за который она начислена</w:t>
      </w:r>
      <w:r>
        <w:rPr>
          <w:rFonts w:ascii="Times New Roman" w:hAnsi="Times New Roman" w:eastAsia="MS Mincho" w:cs="Times New Roman"/>
          <w:lang w:val="zh-CN" w:eastAsia="zh-CN"/>
        </w:rPr>
        <w:t xml:space="preserve"> в денежной форме. </w:t>
      </w:r>
    </w:p>
    <w:p>
      <w:pPr>
        <w:spacing w:after="0" w:line="240" w:lineRule="auto"/>
        <w:jc w:val="both"/>
        <w:rPr>
          <w:rFonts w:ascii="Times New Roman" w:hAnsi="Times New Roman" w:eastAsia="Times New Roman" w:cs="Times New Roman"/>
          <w:color w:val="000000"/>
          <w:lang w:eastAsia="ru-RU"/>
        </w:rPr>
      </w:pPr>
      <w:r>
        <w:rPr>
          <w:rFonts w:ascii="Times New Roman" w:hAnsi="Times New Roman" w:eastAsia="MS Mincho" w:cs="Times New Roman"/>
          <w:lang w:val="zh-CN" w:eastAsia="zh-CN"/>
        </w:rPr>
        <w:t>Днями выплаты заработной платы являются:  25-го числа текущего календарного месяца,  и 11-го числа месяца следующего за расчетным.</w:t>
      </w:r>
      <w:r>
        <w:rPr>
          <w:rFonts w:ascii="Times New Roman" w:hAnsi="Times New Roman" w:eastAsia="MS Mincho" w:cs="Times New Roman"/>
          <w:lang w:eastAsia="zh-CN"/>
        </w:rPr>
        <w:t xml:space="preserve"> </w:t>
      </w:r>
      <w:r>
        <w:rPr>
          <w:rFonts w:ascii="Times New Roman" w:hAnsi="Times New Roman" w:eastAsia="MS Mincho" w:cs="Times New Roman"/>
          <w:lang w:val="zh-CN" w:eastAsia="zh-CN"/>
        </w:rPr>
        <w:t>Установ</w:t>
      </w:r>
      <w:r>
        <w:rPr>
          <w:rFonts w:ascii="Times New Roman" w:hAnsi="Times New Roman" w:eastAsia="MS Mincho" w:cs="Times New Roman"/>
          <w:lang w:eastAsia="zh-CN"/>
        </w:rPr>
        <w:t>лены</w:t>
      </w:r>
      <w:r>
        <w:rPr>
          <w:rFonts w:ascii="Times New Roman" w:hAnsi="Times New Roman" w:eastAsia="MS Mincho" w:cs="Times New Roman"/>
          <w:lang w:val="zh-CN" w:eastAsia="zh-CN"/>
        </w:rPr>
        <w:t xml:space="preserve"> следующие соотношения частей заработной платы</w:t>
      </w:r>
      <w:r>
        <w:rPr>
          <w:rFonts w:ascii="Times New Roman" w:hAnsi="Times New Roman" w:eastAsia="MS Mincho" w:cs="Times New Roman"/>
          <w:lang w:eastAsia="zh-CN"/>
        </w:rPr>
        <w:t>: 50% - аванс, 50% - заработная плата</w:t>
      </w:r>
      <w:r>
        <w:rPr>
          <w:rFonts w:ascii="Times New Roman" w:hAnsi="Times New Roman" w:eastAsia="MS Mincho" w:cs="Times New Roman"/>
          <w:lang w:val="zh-CN" w:eastAsia="zh-CN"/>
        </w:rPr>
        <w:t>.</w:t>
      </w:r>
    </w:p>
    <w:p>
      <w:pPr>
        <w:autoSpaceDE w:val="0"/>
        <w:autoSpaceDN w:val="0"/>
        <w:adjustRightInd w:val="0"/>
        <w:spacing w:after="0" w:line="240" w:lineRule="auto"/>
        <w:jc w:val="both"/>
        <w:rPr>
          <w:rFonts w:ascii="Times New Roman" w:hAnsi="Times New Roman" w:eastAsia="MS Mincho" w:cs="Times New Roman"/>
          <w:iCs/>
          <w:lang w:eastAsia="ru-RU"/>
        </w:rPr>
      </w:pPr>
      <w:r>
        <w:rPr>
          <w:rFonts w:ascii="Times New Roman" w:hAnsi="Times New Roman" w:eastAsia="MS Mincho" w:cs="Times New Roman"/>
          <w:iCs/>
          <w:lang w:eastAsia="ru-RU"/>
        </w:rPr>
        <w:t>При выплате заработной платы работнику вручается расчетный листок, с указанием:</w:t>
      </w:r>
    </w:p>
    <w:p>
      <w:pPr>
        <w:autoSpaceDE w:val="0"/>
        <w:autoSpaceDN w:val="0"/>
        <w:adjustRightInd w:val="0"/>
        <w:spacing w:after="0" w:line="240" w:lineRule="auto"/>
        <w:jc w:val="both"/>
        <w:rPr>
          <w:rFonts w:ascii="Times New Roman" w:hAnsi="Times New Roman" w:eastAsia="Times New Roman" w:cs="Times New Roman"/>
          <w:iCs/>
          <w:lang w:eastAsia="ru-RU"/>
        </w:rPr>
      </w:pPr>
      <w:r>
        <w:rPr>
          <w:rFonts w:ascii="Times New Roman" w:hAnsi="Times New Roman" w:eastAsia="Times New Roman" w:cs="Times New Roman"/>
          <w:iCs/>
          <w:lang w:eastAsia="ru-RU"/>
        </w:rPr>
        <w:t>- составных частей заработной платы, причитающейся ему за соответствующий период;</w:t>
      </w:r>
    </w:p>
    <w:p>
      <w:pPr>
        <w:autoSpaceDE w:val="0"/>
        <w:autoSpaceDN w:val="0"/>
        <w:adjustRightInd w:val="0"/>
        <w:spacing w:after="0" w:line="240" w:lineRule="auto"/>
        <w:jc w:val="both"/>
        <w:rPr>
          <w:rFonts w:ascii="Times New Roman" w:hAnsi="Times New Roman" w:eastAsia="Times New Roman" w:cs="Times New Roman"/>
          <w:iCs/>
          <w:lang w:eastAsia="ru-RU"/>
        </w:rPr>
      </w:pPr>
      <w:r>
        <w:rPr>
          <w:rFonts w:ascii="Times New Roman" w:hAnsi="Times New Roman" w:eastAsia="Times New Roman" w:cs="Times New Roman"/>
          <w:iCs/>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pPr>
        <w:autoSpaceDE w:val="0"/>
        <w:autoSpaceDN w:val="0"/>
        <w:adjustRightInd w:val="0"/>
        <w:spacing w:after="0" w:line="240" w:lineRule="auto"/>
        <w:jc w:val="both"/>
        <w:rPr>
          <w:rFonts w:ascii="Times New Roman" w:hAnsi="Times New Roman" w:eastAsia="Times New Roman" w:cs="Times New Roman"/>
          <w:iCs/>
          <w:lang w:eastAsia="ru-RU"/>
        </w:rPr>
      </w:pPr>
      <w:r>
        <w:rPr>
          <w:rFonts w:ascii="Times New Roman" w:hAnsi="Times New Roman" w:eastAsia="Times New Roman" w:cs="Times New Roman"/>
          <w:iCs/>
          <w:lang w:eastAsia="ru-RU"/>
        </w:rPr>
        <w:t>- размеров и оснований произведенных удержаний;</w:t>
      </w:r>
    </w:p>
    <w:p>
      <w:pPr>
        <w:autoSpaceDE w:val="0"/>
        <w:autoSpaceDN w:val="0"/>
        <w:adjustRightInd w:val="0"/>
        <w:spacing w:after="0" w:line="240" w:lineRule="auto"/>
        <w:jc w:val="both"/>
        <w:rPr>
          <w:rFonts w:ascii="Times New Roman" w:hAnsi="Times New Roman" w:eastAsia="Times New Roman" w:cs="Times New Roman"/>
          <w:iCs/>
          <w:lang w:eastAsia="ru-RU"/>
        </w:rPr>
      </w:pPr>
      <w:r>
        <w:rPr>
          <w:rFonts w:ascii="Times New Roman" w:hAnsi="Times New Roman" w:eastAsia="Times New Roman" w:cs="Times New Roman"/>
          <w:iCs/>
          <w:lang w:eastAsia="ru-RU"/>
        </w:rPr>
        <w:t>- общей денежной суммы, подлежащей выплате.</w:t>
      </w:r>
    </w:p>
    <w:p>
      <w:pPr>
        <w:shd w:val="clear" w:color="auto" w:fill="FFFFFF"/>
        <w:tabs>
          <w:tab w:val="left" w:leader="underscore" w:pos="7795"/>
          <w:tab w:val="left" w:leader="underscore" w:pos="8414"/>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spacing w:val="-3"/>
          <w:lang w:eastAsia="ru-RU"/>
        </w:rPr>
        <w:t>7.6. В школе устанавливаются стимулирующие выплаты, доплаты</w:t>
      </w:r>
      <w:r>
        <w:rPr>
          <w:rFonts w:ascii="Times New Roman" w:hAnsi="Times New Roman" w:eastAsia="Times New Roman" w:cs="Times New Roman"/>
          <w:spacing w:val="-1"/>
          <w:lang w:eastAsia="ru-RU"/>
        </w:rPr>
        <w:t>.</w:t>
      </w:r>
    </w:p>
    <w:p>
      <w:pPr>
        <w:widowControl w:val="0"/>
        <w:shd w:val="clear" w:color="auto" w:fill="FFFFFF"/>
        <w:tabs>
          <w:tab w:val="left" w:pos="696"/>
        </w:tabs>
        <w:autoSpaceDE w:val="0"/>
        <w:autoSpaceDN w:val="0"/>
        <w:adjustRightInd w:val="0"/>
        <w:spacing w:after="0" w:line="240" w:lineRule="auto"/>
        <w:jc w:val="center"/>
        <w:rPr>
          <w:rFonts w:ascii="Times New Roman" w:hAnsi="Times New Roman" w:eastAsia="Times New Roman" w:cs="Times New Roman"/>
          <w:b/>
          <w:lang w:eastAsia="ru-RU"/>
        </w:rPr>
      </w:pPr>
      <w:r>
        <w:rPr>
          <w:rFonts w:ascii="Times New Roman" w:hAnsi="Times New Roman" w:eastAsia="Times New Roman" w:cs="Times New Roman"/>
          <w:b/>
          <w:lang w:val="en-US" w:eastAsia="ru-RU"/>
        </w:rPr>
        <w:t>VIII</w:t>
      </w:r>
      <w:r>
        <w:rPr>
          <w:rFonts w:ascii="Times New Roman" w:hAnsi="Times New Roman" w:eastAsia="Times New Roman" w:cs="Times New Roman"/>
          <w:b/>
          <w:lang w:eastAsia="ru-RU"/>
        </w:rPr>
        <w:t>. Заключительные положения</w:t>
      </w:r>
    </w:p>
    <w:p>
      <w:pPr>
        <w:tabs>
          <w:tab w:val="left" w:pos="108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8.1. Правила внутреннего трудового распорядка вывешиваются в образовательном учреждении на видном месте и размещается на официальном сайте образовательного учреждения в информационно-телекоммуникационной сети «Интернет».</w:t>
      </w:r>
    </w:p>
    <w:p>
      <w:pPr>
        <w:tabs>
          <w:tab w:val="left" w:pos="108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8.2.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pPr>
        <w:tabs>
          <w:tab w:val="left" w:pos="1080"/>
        </w:tabs>
        <w:spacing w:after="0" w:line="240" w:lineRule="auto"/>
        <w:jc w:val="both"/>
        <w:rPr>
          <w:rFonts w:ascii="Times New Roman" w:hAnsi="Times New Roman" w:eastAsia="Times New Roman" w:cs="Times New Roman"/>
          <w:lang w:eastAsia="ru-RU"/>
        </w:rPr>
      </w:pPr>
      <w:r>
        <w:rPr>
          <w:rFonts w:ascii="Times New Roman" w:hAnsi="Times New Roman" w:eastAsia="Times New Roman" w:cs="Times New Roman"/>
          <w:lang w:eastAsia="ru-RU"/>
        </w:rPr>
        <w:t>8.3.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pPr>
        <w:spacing w:after="0" w:line="240" w:lineRule="auto"/>
        <w:rPr>
          <w:rFonts w:ascii="Times New Roman" w:hAnsi="Times New Roman" w:eastAsia="Times New Roman" w:cs="Times New Roman"/>
          <w:sz w:val="24"/>
          <w:szCs w:val="24"/>
          <w:lang w:eastAsia="ru-RU"/>
        </w:rPr>
      </w:pPr>
    </w:p>
    <w:p>
      <w:pPr>
        <w:spacing w:after="0" w:line="240" w:lineRule="auto"/>
        <w:rPr>
          <w:rFonts w:ascii="Times New Roman" w:hAnsi="Times New Roman" w:eastAsia="Times New Roman" w:cs="Times New Roman"/>
          <w:i/>
          <w:sz w:val="28"/>
          <w:szCs w:val="28"/>
          <w:lang w:eastAsia="ru-RU"/>
        </w:rPr>
      </w:pPr>
    </w:p>
    <w:p>
      <w:pPr>
        <w:spacing w:after="0" w:line="240" w:lineRule="auto"/>
        <w:jc w:val="center"/>
        <w:rPr>
          <w:rFonts w:ascii="Times New Roman" w:hAnsi="Times New Roman" w:eastAsia="Times New Roman" w:cs="Times New Roman"/>
          <w:b/>
          <w:caps/>
          <w:color w:val="000000"/>
          <w:sz w:val="24"/>
          <w:szCs w:val="24"/>
          <w:lang w:eastAsia="ru-RU"/>
        </w:rPr>
      </w:pPr>
    </w:p>
    <w:p>
      <w:pPr>
        <w:spacing w:after="0" w:line="240" w:lineRule="auto"/>
        <w:jc w:val="center"/>
        <w:rPr>
          <w:rFonts w:ascii="Times New Roman" w:hAnsi="Times New Roman" w:eastAsia="Times New Roman" w:cs="Times New Roman"/>
          <w:b/>
          <w:caps/>
          <w:color w:val="000000"/>
          <w:sz w:val="24"/>
          <w:szCs w:val="24"/>
          <w:lang w:eastAsia="ru-RU"/>
        </w:rPr>
      </w:pPr>
    </w:p>
    <w:p>
      <w:pPr>
        <w:spacing w:after="0" w:line="240" w:lineRule="auto"/>
        <w:jc w:val="center"/>
        <w:rPr>
          <w:rFonts w:ascii="Times New Roman" w:hAnsi="Times New Roman" w:eastAsia="Times New Roman" w:cs="Times New Roman"/>
          <w:b/>
          <w:caps/>
          <w:color w:val="000000"/>
          <w:sz w:val="24"/>
          <w:szCs w:val="24"/>
          <w:lang w:eastAsia="ru-RU"/>
        </w:rPr>
      </w:pPr>
    </w:p>
    <w:p>
      <w:pPr>
        <w:spacing w:after="0" w:line="240" w:lineRule="auto"/>
        <w:jc w:val="center"/>
        <w:rPr>
          <w:rFonts w:ascii="Times New Roman" w:hAnsi="Times New Roman" w:eastAsia="Times New Roman" w:cs="Times New Roman"/>
          <w:b/>
          <w:caps/>
          <w:color w:val="000000"/>
          <w:sz w:val="24"/>
          <w:szCs w:val="24"/>
          <w:lang w:eastAsia="ru-RU"/>
        </w:rPr>
      </w:pPr>
    </w:p>
    <w:p>
      <w:pPr>
        <w:spacing w:after="0" w:line="240" w:lineRule="auto"/>
        <w:jc w:val="center"/>
        <w:rPr>
          <w:rFonts w:ascii="Times New Roman" w:hAnsi="Times New Roman" w:eastAsia="Times New Roman" w:cs="Times New Roman"/>
          <w:b/>
          <w:caps/>
          <w:color w:val="000000"/>
          <w:sz w:val="24"/>
          <w:szCs w:val="24"/>
          <w:lang w:eastAsia="ru-RU"/>
        </w:rPr>
      </w:pPr>
    </w:p>
    <w:p>
      <w:pPr>
        <w:spacing w:after="0" w:line="240" w:lineRule="auto"/>
        <w:jc w:val="center"/>
        <w:rPr>
          <w:rFonts w:ascii="Times New Roman" w:hAnsi="Times New Roman" w:eastAsia="Times New Roman" w:cs="Times New Roman"/>
          <w:b/>
          <w:caps/>
          <w:color w:val="000000"/>
          <w:sz w:val="24"/>
          <w:szCs w:val="24"/>
          <w:lang w:eastAsia="ru-RU"/>
        </w:rPr>
      </w:pPr>
    </w:p>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both"/>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both"/>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both"/>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both"/>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jc w:val="both"/>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jc w:val="both"/>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both"/>
        <w:rPr>
          <w:rFonts w:ascii="Times New Roman" w:hAnsi="Times New Roman" w:eastAsia="Times New Roman" w:cs="Times New Roman"/>
          <w:b/>
          <w:color w:val="FF0000"/>
          <w:kern w:val="1"/>
          <w:sz w:val="20"/>
          <w:szCs w:val="20"/>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Приложение №2</w:t>
      </w: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к коллективному договору на 2021-2023 гг.</w:t>
      </w: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both"/>
        <w:rPr>
          <w:rFonts w:ascii="Times New Roman" w:hAnsi="Times New Roman" w:eastAsia="Times New Roman" w:cs="Times New Roman"/>
          <w:b/>
          <w:color w:val="FF0000"/>
          <w:kern w:val="1"/>
          <w:sz w:val="20"/>
          <w:szCs w:val="20"/>
          <w:lang w:eastAsia="ru-RU"/>
        </w:rPr>
      </w:pPr>
    </w:p>
    <w:tbl>
      <w:tblPr>
        <w:tblStyle w:val="4"/>
        <w:tblW w:w="0" w:type="auto"/>
        <w:tblInd w:w="0" w:type="dxa"/>
        <w:tblLayout w:type="autofit"/>
        <w:tblCellMar>
          <w:top w:w="0" w:type="dxa"/>
          <w:left w:w="108" w:type="dxa"/>
          <w:bottom w:w="0" w:type="dxa"/>
          <w:right w:w="108" w:type="dxa"/>
        </w:tblCellMar>
      </w:tblPr>
      <w:tblGrid>
        <w:gridCol w:w="5240"/>
        <w:gridCol w:w="4671"/>
      </w:tblGrid>
      <w:tr>
        <w:tblPrEx>
          <w:tblCellMar>
            <w:top w:w="0" w:type="dxa"/>
            <w:left w:w="108" w:type="dxa"/>
            <w:bottom w:w="0" w:type="dxa"/>
            <w:right w:w="108" w:type="dxa"/>
          </w:tblCellMar>
        </w:tblPrEx>
        <w:tc>
          <w:tcPr>
            <w:tcW w:w="5240" w:type="dxa"/>
          </w:tcPr>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«СОГЛАСОВАНО» </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Профсоюзный комитет</w:t>
            </w:r>
          </w:p>
          <w:p>
            <w:pPr>
              <w:spacing w:after="0" w:line="240" w:lineRule="auto"/>
              <w:ind w:firstLine="567"/>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МБОУ «СОШ № 1 п.г.т.Актюбинский</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Протокол от 05.04.2021г.   № 3</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Председатель профкома</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w:t>
            </w:r>
            <w:r>
              <w:rPr>
                <w:rFonts w:ascii="Times New Roman" w:hAnsi="Times New Roman" w:eastAsia="Times New Roman" w:cs="Times New Roman"/>
                <w:iCs/>
                <w:sz w:val="24"/>
                <w:szCs w:val="24"/>
                <w:lang w:eastAsia="ru-RU"/>
              </w:rPr>
              <w:t xml:space="preserve"> Р.З.Гиззатова</w:t>
            </w:r>
          </w:p>
          <w:p>
            <w:pPr>
              <w:spacing w:after="0" w:line="240" w:lineRule="auto"/>
              <w:ind w:firstLine="567"/>
              <w:rPr>
                <w:rFonts w:ascii="Times New Roman" w:hAnsi="Times New Roman" w:eastAsia="Times New Roman" w:cs="Times New Roman"/>
                <w:iCs/>
                <w:sz w:val="18"/>
                <w:szCs w:val="18"/>
                <w:lang w:eastAsia="ru-RU"/>
              </w:rPr>
            </w:pPr>
            <w:r>
              <w:rPr>
                <w:rFonts w:ascii="Times New Roman" w:hAnsi="Times New Roman" w:eastAsia="Times New Roman" w:cs="Times New Roman"/>
                <w:iCs/>
                <w:sz w:val="18"/>
                <w:szCs w:val="18"/>
                <w:lang w:eastAsia="ru-RU"/>
              </w:rPr>
              <w:t xml:space="preserve">     (подпись)   </w:t>
            </w:r>
            <w:r>
              <w:rPr>
                <w:rFonts w:ascii="Times New Roman" w:hAnsi="Times New Roman" w:eastAsia="Times New Roman" w:cs="Times New Roman"/>
                <w:iCs/>
                <w:sz w:val="18"/>
                <w:szCs w:val="18"/>
                <w:lang w:eastAsia="ru-RU"/>
              </w:rPr>
              <w:tab/>
            </w:r>
          </w:p>
          <w:p>
            <w:pPr>
              <w:spacing w:after="0" w:line="240" w:lineRule="auto"/>
              <w:ind w:firstLine="567"/>
              <w:rPr>
                <w:rFonts w:ascii="Times New Roman" w:hAnsi="Times New Roman" w:eastAsia="Times New Roman" w:cs="Times New Roman"/>
                <w:spacing w:val="-10"/>
                <w:sz w:val="24"/>
                <w:szCs w:val="24"/>
                <w:lang w:eastAsia="ru-RU"/>
              </w:rPr>
            </w:pPr>
          </w:p>
        </w:tc>
        <w:tc>
          <w:tcPr>
            <w:tcW w:w="4671" w:type="dxa"/>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«УТВЕРЖДАЮ»</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Руководитель</w:t>
            </w:r>
          </w:p>
          <w:p>
            <w:pPr>
              <w:spacing w:after="0" w:line="240" w:lineRule="auto"/>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МБОУ «СОШ № 1 п.г.т.Актюбинский»</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Приказ от 15.04.2021г.   № 49</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 Г.К. Искандарова</w:t>
            </w:r>
          </w:p>
          <w:p>
            <w:pPr>
              <w:spacing w:after="0" w:line="240" w:lineRule="auto"/>
              <w:rPr>
                <w:rFonts w:ascii="Times New Roman" w:hAnsi="Times New Roman" w:eastAsia="Times New Roman" w:cs="Times New Roman"/>
                <w:iCs/>
                <w:sz w:val="18"/>
                <w:szCs w:val="18"/>
                <w:lang w:eastAsia="ru-RU"/>
              </w:rPr>
            </w:pPr>
            <w:r>
              <w:rPr>
                <w:rFonts w:ascii="Times New Roman" w:hAnsi="Times New Roman" w:eastAsia="Times New Roman" w:cs="Times New Roman"/>
                <w:iCs/>
                <w:sz w:val="24"/>
                <w:szCs w:val="24"/>
                <w:lang w:eastAsia="ru-RU"/>
              </w:rPr>
              <w:t xml:space="preserve">      </w:t>
            </w:r>
            <w:r>
              <w:rPr>
                <w:rFonts w:ascii="Times New Roman" w:hAnsi="Times New Roman" w:eastAsia="Times New Roman" w:cs="Times New Roman"/>
                <w:iCs/>
                <w:sz w:val="18"/>
                <w:szCs w:val="18"/>
                <w:lang w:eastAsia="ru-RU"/>
              </w:rPr>
              <w:t xml:space="preserve">(подпись)   </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м.п.</w:t>
            </w:r>
          </w:p>
          <w:p>
            <w:pPr>
              <w:spacing w:after="0" w:line="240" w:lineRule="auto"/>
              <w:ind w:firstLine="567"/>
              <w:rPr>
                <w:rFonts w:ascii="Times New Roman" w:hAnsi="Times New Roman" w:eastAsia="Times New Roman" w:cs="Times New Roman"/>
                <w:sz w:val="24"/>
                <w:szCs w:val="24"/>
                <w:lang w:eastAsia="ru-RU"/>
              </w:rPr>
            </w:pPr>
          </w:p>
        </w:tc>
      </w:tr>
    </w:tbl>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both"/>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both"/>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sz w:val="28"/>
          <w:szCs w:val="28"/>
          <w:lang w:eastAsia="ru-RU"/>
        </w:rPr>
      </w:pPr>
      <w:r>
        <w:rPr>
          <w:rFonts w:ascii="Times New Roman" w:hAnsi="Times New Roman" w:eastAsia="Times New Roman" w:cs="Times New Roman"/>
          <w:b/>
          <w:sz w:val="28"/>
          <w:szCs w:val="28"/>
          <w:lang w:eastAsia="ru-RU"/>
        </w:rPr>
        <w:t xml:space="preserve">Положение </w:t>
      </w: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000000"/>
          <w:sz w:val="24"/>
          <w:szCs w:val="24"/>
          <w:lang w:eastAsia="ru-RU"/>
        </w:rPr>
      </w:pPr>
      <w:r>
        <w:rPr>
          <w:rFonts w:ascii="Times New Roman" w:hAnsi="Times New Roman" w:eastAsia="Times New Roman" w:cs="Times New Roman"/>
          <w:b/>
          <w:sz w:val="28"/>
          <w:szCs w:val="28"/>
          <w:lang w:eastAsia="ru-RU"/>
        </w:rPr>
        <w:t>о нормах профессиональной этики педагогических работников</w:t>
      </w:r>
      <w:r>
        <w:rPr>
          <w:rFonts w:ascii="Times New Roman" w:hAnsi="Times New Roman" w:eastAsia="Times New Roman" w:cs="Times New Roman"/>
          <w:b/>
          <w:bCs/>
          <w:color w:val="000000"/>
          <w:sz w:val="24"/>
          <w:szCs w:val="24"/>
          <w:lang w:eastAsia="ru-RU"/>
        </w:rPr>
        <w:t xml:space="preserve"> </w:t>
      </w: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kern w:val="1"/>
          <w:sz w:val="28"/>
          <w:szCs w:val="28"/>
          <w:lang w:eastAsia="ru-RU"/>
        </w:rPr>
      </w:pPr>
      <w:r>
        <w:rPr>
          <w:rFonts w:ascii="Times New Roman" w:hAnsi="Times New Roman" w:eastAsia="Times New Roman" w:cs="Times New Roman"/>
          <w:b/>
          <w:bCs/>
          <w:sz w:val="24"/>
          <w:szCs w:val="24"/>
          <w:lang w:eastAsia="ru-RU"/>
        </w:rPr>
        <w:t>МБОУ «СОШ №1 п.г.т.Актюбинский»</w:t>
      </w:r>
    </w:p>
    <w:p>
      <w:pPr>
        <w:spacing w:after="0" w:line="240" w:lineRule="auto"/>
        <w:ind w:firstLine="709"/>
        <w:jc w:val="center"/>
        <w:rPr>
          <w:rFonts w:ascii="Times New Roman" w:hAnsi="Times New Roman" w:eastAsia="Times New Roman" w:cs="Times New Roman"/>
          <w:b/>
          <w:color w:val="000000"/>
          <w:sz w:val="24"/>
          <w:szCs w:val="24"/>
          <w:lang w:eastAsia="ru-RU"/>
        </w:rPr>
      </w:pPr>
    </w:p>
    <w:p>
      <w:pPr>
        <w:spacing w:after="0" w:line="240" w:lineRule="auto"/>
        <w:ind w:firstLine="709"/>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I. Общие положения</w:t>
      </w:r>
    </w:p>
    <w:p>
      <w:pPr>
        <w:spacing w:after="0" w:line="240" w:lineRule="auto"/>
        <w:ind w:firstLine="709"/>
        <w:jc w:val="both"/>
        <w:rPr>
          <w:rFonts w:ascii="Times New Roman" w:hAnsi="Times New Roman" w:eastAsia="Calibri" w:cs="Times New Roman"/>
          <w:bCs/>
          <w:sz w:val="24"/>
          <w:szCs w:val="28"/>
          <w:lang w:eastAsia="ru-RU"/>
        </w:rPr>
      </w:pPr>
    </w:p>
    <w:p>
      <w:pPr>
        <w:spacing w:after="0" w:line="240" w:lineRule="auto"/>
        <w:ind w:firstLine="709"/>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2013 года № 273-ФЗ «Об образовании в Российской Федерации» и Федерального закона от 29 декабря 2010 года № 436-ФЗ «О защите детей от информации, причиняющей вред их здоровью и развитию».</w:t>
      </w:r>
    </w:p>
    <w:p>
      <w:pPr>
        <w:spacing w:after="0" w:line="240" w:lineRule="auto"/>
        <w:ind w:firstLine="709"/>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pPr>
        <w:spacing w:after="0" w:line="240" w:lineRule="auto"/>
        <w:ind w:firstLine="709"/>
        <w:jc w:val="both"/>
        <w:rPr>
          <w:rFonts w:ascii="Times New Roman" w:hAnsi="Times New Roman" w:eastAsia="Calibri" w:cs="Times New Roman"/>
          <w:sz w:val="24"/>
          <w:szCs w:val="28"/>
          <w:lang w:eastAsia="ru-RU"/>
        </w:rPr>
      </w:pPr>
    </w:p>
    <w:p>
      <w:pPr>
        <w:spacing w:after="0" w:line="240" w:lineRule="auto"/>
        <w:ind w:firstLine="709"/>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II. Нормы профессиональной этики педагогических работников</w:t>
      </w:r>
    </w:p>
    <w:p>
      <w:pPr>
        <w:spacing w:after="0" w:line="240" w:lineRule="auto"/>
        <w:ind w:firstLine="709"/>
        <w:jc w:val="center"/>
        <w:rPr>
          <w:rFonts w:ascii="Times New Roman" w:hAnsi="Times New Roman" w:eastAsia="Calibri" w:cs="Times New Roman"/>
          <w:bCs/>
          <w:sz w:val="24"/>
          <w:szCs w:val="28"/>
          <w:lang w:eastAsia="ru-RU"/>
        </w:rPr>
      </w:pPr>
    </w:p>
    <w:p>
      <w:pPr>
        <w:spacing w:after="0" w:line="240" w:lineRule="auto"/>
        <w:ind w:firstLine="709"/>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3. Педагогические работники, сознавая ответственность перед государством, обществом и гражданами, призваны:</w:t>
      </w:r>
    </w:p>
    <w:p>
      <w:pPr>
        <w:spacing w:after="0" w:line="240" w:lineRule="auto"/>
        <w:ind w:firstLine="709"/>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а) уважать честь и достоинство обучающихся и других участников образовательных отношений;</w:t>
      </w:r>
    </w:p>
    <w:p>
      <w:pPr>
        <w:spacing w:after="0" w:line="240" w:lineRule="auto"/>
        <w:ind w:firstLine="709"/>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pPr>
        <w:spacing w:after="0" w:line="240" w:lineRule="auto"/>
        <w:ind w:firstLine="709"/>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в) проявлять доброжелательность, вежливость, тактичность и внимательность к обучающимся, их родителям (законным представителям) и коллегам;</w:t>
      </w:r>
    </w:p>
    <w:p>
      <w:pPr>
        <w:spacing w:after="0" w:line="240" w:lineRule="auto"/>
        <w:ind w:firstLine="709"/>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pPr>
        <w:spacing w:after="0" w:line="240" w:lineRule="auto"/>
        <w:ind w:firstLine="709"/>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pPr>
        <w:spacing w:after="0" w:line="240" w:lineRule="auto"/>
        <w:ind w:firstLine="709"/>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е) придерживаться внешнего вида, соответствующего задачам реализуемой образовательной программы;</w:t>
      </w:r>
    </w:p>
    <w:p>
      <w:pPr>
        <w:spacing w:after="0" w:line="240" w:lineRule="auto"/>
        <w:ind w:firstLine="709"/>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pPr>
        <w:spacing w:after="0" w:line="240" w:lineRule="auto"/>
        <w:ind w:firstLine="709"/>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pPr>
        <w:spacing w:after="0" w:line="240" w:lineRule="auto"/>
        <w:ind w:firstLine="709"/>
        <w:jc w:val="center"/>
        <w:rPr>
          <w:rFonts w:ascii="Times New Roman" w:hAnsi="Times New Roman" w:eastAsia="Times New Roman" w:cs="Times New Roman"/>
          <w:b/>
          <w:color w:val="000000"/>
          <w:sz w:val="24"/>
          <w:szCs w:val="24"/>
          <w:lang w:eastAsia="ru-RU"/>
        </w:rPr>
      </w:pPr>
    </w:p>
    <w:p>
      <w:pPr>
        <w:spacing w:after="0" w:line="240" w:lineRule="auto"/>
        <w:ind w:firstLine="709"/>
        <w:jc w:val="center"/>
        <w:rPr>
          <w:rFonts w:ascii="Times New Roman" w:hAnsi="Times New Roman" w:eastAsia="Times New Roman" w:cs="Times New Roman"/>
          <w:b/>
          <w:color w:val="000000"/>
          <w:sz w:val="24"/>
          <w:szCs w:val="24"/>
          <w:lang w:eastAsia="ru-RU"/>
        </w:rPr>
      </w:pPr>
    </w:p>
    <w:p>
      <w:pPr>
        <w:spacing w:after="0" w:line="240" w:lineRule="auto"/>
        <w:ind w:firstLine="709"/>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 xml:space="preserve">III. Реализация права педагогических работников </w:t>
      </w:r>
    </w:p>
    <w:p>
      <w:pPr>
        <w:spacing w:after="0" w:line="240" w:lineRule="auto"/>
        <w:ind w:firstLine="709"/>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 xml:space="preserve">на справедливое и объективное расследование нарушения норм </w:t>
      </w:r>
    </w:p>
    <w:p>
      <w:pPr>
        <w:spacing w:after="0" w:line="240" w:lineRule="auto"/>
        <w:ind w:firstLine="709"/>
        <w:jc w:val="center"/>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профессиональной этики педагогических работников</w:t>
      </w:r>
    </w:p>
    <w:p>
      <w:pPr>
        <w:spacing w:after="0" w:line="240" w:lineRule="auto"/>
        <w:ind w:firstLine="709"/>
        <w:jc w:val="center"/>
        <w:rPr>
          <w:rFonts w:ascii="Times New Roman" w:hAnsi="Times New Roman" w:eastAsia="Times New Roman" w:cs="Times New Roman"/>
          <w:b/>
          <w:color w:val="000000"/>
          <w:sz w:val="24"/>
          <w:szCs w:val="24"/>
          <w:lang w:eastAsia="ru-RU"/>
        </w:rPr>
      </w:pPr>
    </w:p>
    <w:p>
      <w:pPr>
        <w:spacing w:after="0" w:line="240" w:lineRule="auto"/>
        <w:ind w:firstLine="709"/>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pPr>
        <w:spacing w:after="0" w:line="240" w:lineRule="auto"/>
        <w:ind w:firstLine="709"/>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2013 г. № 273-ФЗ «Об образовании в Российской Федерации».</w:t>
      </w:r>
    </w:p>
    <w:p>
      <w:pPr>
        <w:spacing w:after="0" w:line="240" w:lineRule="auto"/>
        <w:ind w:firstLine="709"/>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pPr>
        <w:spacing w:after="0" w:line="240" w:lineRule="auto"/>
        <w:ind w:firstLine="709"/>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pPr>
        <w:spacing w:after="0" w:line="240" w:lineRule="auto"/>
        <w:ind w:firstLine="709"/>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профсоюзного комитета первичной профсоюзной организации.</w:t>
      </w:r>
    </w:p>
    <w:p>
      <w:pPr>
        <w:spacing w:after="0" w:line="240" w:lineRule="auto"/>
        <w:ind w:firstLine="709"/>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lang w:eastAsia="ru-RU"/>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pPr>
        <w:spacing w:after="0" w:line="240" w:lineRule="auto"/>
        <w:ind w:firstLine="709"/>
        <w:jc w:val="both"/>
        <w:rPr>
          <w:rFonts w:ascii="Times New Roman" w:hAnsi="Times New Roman" w:eastAsia="Times New Roman" w:cs="Times New Roman"/>
          <w:color w:val="00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Приложение №3</w:t>
      </w: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к коллективному договору на 2021-2023 гг.</w:t>
      </w:r>
    </w:p>
    <w:p>
      <w:pPr>
        <w:spacing w:after="0" w:line="240" w:lineRule="auto"/>
        <w:jc w:val="center"/>
        <w:rPr>
          <w:rFonts w:ascii="Times New Roman" w:hAnsi="Times New Roman" w:eastAsia="Times New Roman" w:cs="Times New Roman"/>
          <w:b/>
          <w:sz w:val="24"/>
          <w:szCs w:val="24"/>
          <w:lang w:eastAsia="ru-RU"/>
        </w:rPr>
      </w:pPr>
    </w:p>
    <w:p>
      <w:pPr>
        <w:spacing w:after="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8"/>
          <w:szCs w:val="28"/>
          <w:lang w:eastAsia="ru-RU"/>
        </w:rPr>
        <w:t>Список должностей</w:t>
      </w:r>
      <w:r>
        <w:rPr>
          <w:rFonts w:ascii="Times New Roman" w:hAnsi="Times New Roman" w:eastAsia="Times New Roman" w:cs="Times New Roman"/>
          <w:b/>
          <w:bCs/>
          <w:color w:val="000000"/>
          <w:sz w:val="28"/>
          <w:szCs w:val="28"/>
          <w:lang w:eastAsia="ru-RU"/>
        </w:rPr>
        <w:t xml:space="preserve"> </w:t>
      </w:r>
      <w:r>
        <w:rPr>
          <w:rFonts w:ascii="Times New Roman" w:hAnsi="Times New Roman" w:eastAsia="Times New Roman" w:cs="Times New Roman"/>
          <w:b/>
          <w:bCs/>
          <w:sz w:val="28"/>
          <w:szCs w:val="28"/>
          <w:lang w:eastAsia="ru-RU"/>
        </w:rPr>
        <w:t>МБОУ «СОШ №1 п.г.т.Актюбинский»</w:t>
      </w:r>
      <w:r>
        <w:rPr>
          <w:rFonts w:ascii="Times New Roman" w:hAnsi="Times New Roman" w:eastAsia="Times New Roman" w:cs="Times New Roman"/>
          <w:b/>
          <w:sz w:val="24"/>
          <w:szCs w:val="24"/>
          <w:lang w:eastAsia="ru-RU"/>
        </w:rPr>
        <w:t>,</w:t>
      </w:r>
    </w:p>
    <w:p>
      <w:pPr>
        <w:spacing w:after="0" w:line="240" w:lineRule="auto"/>
        <w:jc w:val="center"/>
        <w:rPr>
          <w:rFonts w:ascii="Times New Roman" w:hAnsi="Times New Roman" w:eastAsia="Times New Roman" w:cs="Times New Roman"/>
          <w:b/>
          <w:sz w:val="28"/>
          <w:szCs w:val="28"/>
          <w:lang w:eastAsia="ru-RU"/>
        </w:rPr>
      </w:pPr>
      <w:r>
        <w:rPr>
          <w:rFonts w:ascii="Times New Roman" w:hAnsi="Times New Roman" w:eastAsia="Times New Roman" w:cs="Times New Roman"/>
          <w:b/>
          <w:sz w:val="28"/>
          <w:szCs w:val="28"/>
          <w:lang w:eastAsia="ru-RU"/>
        </w:rPr>
        <w:t>с вредными условиями труда, работа в которых</w:t>
      </w:r>
    </w:p>
    <w:p>
      <w:pPr>
        <w:spacing w:after="0" w:line="240" w:lineRule="auto"/>
        <w:jc w:val="center"/>
        <w:rPr>
          <w:rFonts w:ascii="Times New Roman" w:hAnsi="Times New Roman" w:eastAsia="Times New Roman" w:cs="Times New Roman"/>
          <w:b/>
          <w:sz w:val="28"/>
          <w:szCs w:val="28"/>
          <w:lang w:eastAsia="ru-RU"/>
        </w:rPr>
      </w:pPr>
      <w:r>
        <w:rPr>
          <w:rFonts w:ascii="Times New Roman" w:hAnsi="Times New Roman" w:eastAsia="Times New Roman" w:cs="Times New Roman"/>
          <w:b/>
          <w:sz w:val="28"/>
          <w:szCs w:val="28"/>
          <w:lang w:eastAsia="ru-RU"/>
        </w:rPr>
        <w:t xml:space="preserve">дает право на доплату и дополнительный отпуск </w:t>
      </w:r>
    </w:p>
    <w:p>
      <w:pPr>
        <w:spacing w:after="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 xml:space="preserve">в соответствии с результатами проведения специальной </w:t>
      </w:r>
    </w:p>
    <w:p>
      <w:pPr>
        <w:spacing w:after="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 xml:space="preserve">оценки условий труда рабочих мест (28.12.2016г.) </w:t>
      </w:r>
    </w:p>
    <w:p>
      <w:pPr>
        <w:shd w:val="clear" w:color="auto" w:fill="FFFFFF"/>
        <w:spacing w:before="4" w:after="0" w:line="320" w:lineRule="exact"/>
        <w:ind w:left="1208"/>
        <w:rPr>
          <w:rFonts w:ascii="Times New Roman" w:hAnsi="Times New Roman" w:eastAsia="Times New Roman" w:cs="Times New Roman"/>
          <w:color w:val="000000"/>
          <w:spacing w:val="-11"/>
          <w:w w:val="104"/>
          <w:sz w:val="24"/>
          <w:szCs w:val="24"/>
          <w:lang w:eastAsia="ru-RU"/>
        </w:rPr>
      </w:pPr>
    </w:p>
    <w:tbl>
      <w:tblPr>
        <w:tblStyle w:val="4"/>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1"/>
        <w:gridCol w:w="2489"/>
        <w:gridCol w:w="1420"/>
        <w:gridCol w:w="1478"/>
        <w:gridCol w:w="2567"/>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tcPr>
          <w:p>
            <w:pPr>
              <w:spacing w:before="4" w:after="0" w:line="320" w:lineRule="exact"/>
              <w:jc w:val="center"/>
              <w:rPr>
                <w:rFonts w:ascii="Times New Roman" w:hAnsi="Times New Roman" w:eastAsia="Times New Roman" w:cs="Times New Roman"/>
                <w:b/>
                <w:color w:val="000000"/>
                <w:spacing w:val="-11"/>
                <w:w w:val="104"/>
                <w:sz w:val="24"/>
                <w:szCs w:val="24"/>
                <w:lang w:eastAsia="ru-RU"/>
              </w:rPr>
            </w:pPr>
            <w:r>
              <w:rPr>
                <w:rFonts w:ascii="Times New Roman" w:hAnsi="Times New Roman" w:eastAsia="Times New Roman" w:cs="Times New Roman"/>
                <w:b/>
                <w:color w:val="000000"/>
                <w:spacing w:val="-11"/>
                <w:w w:val="104"/>
                <w:sz w:val="24"/>
                <w:szCs w:val="24"/>
                <w:lang w:eastAsia="ru-RU"/>
              </w:rPr>
              <w:t>№ п/п</w:t>
            </w:r>
          </w:p>
        </w:tc>
        <w:tc>
          <w:tcPr>
            <w:tcW w:w="2489" w:type="dxa"/>
          </w:tcPr>
          <w:p>
            <w:pPr>
              <w:spacing w:before="4" w:after="0" w:line="320" w:lineRule="exact"/>
              <w:jc w:val="center"/>
              <w:rPr>
                <w:rFonts w:ascii="Times New Roman" w:hAnsi="Times New Roman" w:eastAsia="Times New Roman" w:cs="Times New Roman"/>
                <w:b/>
                <w:color w:val="000000"/>
                <w:spacing w:val="-11"/>
                <w:w w:val="104"/>
                <w:sz w:val="24"/>
                <w:szCs w:val="24"/>
                <w:lang w:eastAsia="ru-RU"/>
              </w:rPr>
            </w:pPr>
            <w:r>
              <w:rPr>
                <w:rFonts w:ascii="Times New Roman" w:hAnsi="Times New Roman" w:eastAsia="Times New Roman" w:cs="Times New Roman"/>
                <w:b/>
                <w:color w:val="000000"/>
                <w:spacing w:val="-11"/>
                <w:w w:val="104"/>
                <w:sz w:val="24"/>
                <w:szCs w:val="24"/>
                <w:lang w:eastAsia="ru-RU"/>
              </w:rPr>
              <w:t>Должность</w:t>
            </w:r>
          </w:p>
        </w:tc>
        <w:tc>
          <w:tcPr>
            <w:tcW w:w="1420" w:type="dxa"/>
          </w:tcPr>
          <w:p>
            <w:pPr>
              <w:spacing w:before="4" w:after="0" w:line="320" w:lineRule="exact"/>
              <w:jc w:val="center"/>
              <w:rPr>
                <w:rFonts w:ascii="Times New Roman" w:hAnsi="Times New Roman" w:eastAsia="Times New Roman" w:cs="Times New Roman"/>
                <w:b/>
                <w:color w:val="000000"/>
                <w:spacing w:val="-11"/>
                <w:w w:val="104"/>
                <w:sz w:val="24"/>
                <w:szCs w:val="24"/>
                <w:lang w:eastAsia="ru-RU"/>
              </w:rPr>
            </w:pPr>
            <w:r>
              <w:rPr>
                <w:rFonts w:ascii="Times New Roman" w:hAnsi="Times New Roman" w:eastAsia="Times New Roman" w:cs="Times New Roman"/>
                <w:b/>
                <w:color w:val="000000"/>
                <w:spacing w:val="-11"/>
                <w:w w:val="104"/>
                <w:sz w:val="24"/>
                <w:szCs w:val="24"/>
                <w:lang w:eastAsia="ru-RU"/>
              </w:rPr>
              <w:t>Класс вредности</w:t>
            </w:r>
          </w:p>
        </w:tc>
        <w:tc>
          <w:tcPr>
            <w:tcW w:w="1478" w:type="dxa"/>
          </w:tcPr>
          <w:p>
            <w:pPr>
              <w:spacing w:before="4" w:after="0" w:line="320" w:lineRule="exact"/>
              <w:jc w:val="center"/>
              <w:rPr>
                <w:rFonts w:ascii="Times New Roman" w:hAnsi="Times New Roman" w:eastAsia="Times New Roman" w:cs="Times New Roman"/>
                <w:b/>
                <w:color w:val="000000"/>
                <w:spacing w:val="-11"/>
                <w:w w:val="104"/>
                <w:sz w:val="24"/>
                <w:szCs w:val="24"/>
                <w:lang w:eastAsia="ru-RU"/>
              </w:rPr>
            </w:pPr>
            <w:r>
              <w:rPr>
                <w:rFonts w:ascii="Times New Roman" w:hAnsi="Times New Roman" w:eastAsia="Times New Roman" w:cs="Times New Roman"/>
                <w:b/>
                <w:color w:val="000000"/>
                <w:spacing w:val="-11"/>
                <w:w w:val="104"/>
                <w:sz w:val="24"/>
                <w:szCs w:val="24"/>
                <w:lang w:eastAsia="ru-RU"/>
              </w:rPr>
              <w:t>Доплата</w:t>
            </w:r>
          </w:p>
        </w:tc>
        <w:tc>
          <w:tcPr>
            <w:tcW w:w="2567" w:type="dxa"/>
          </w:tcPr>
          <w:p>
            <w:pPr>
              <w:spacing w:before="4" w:after="0" w:line="320" w:lineRule="exact"/>
              <w:jc w:val="center"/>
              <w:rPr>
                <w:rFonts w:ascii="Times New Roman" w:hAnsi="Times New Roman" w:eastAsia="Times New Roman" w:cs="Times New Roman"/>
                <w:b/>
                <w:color w:val="000000"/>
                <w:spacing w:val="-11"/>
                <w:w w:val="104"/>
                <w:sz w:val="24"/>
                <w:szCs w:val="24"/>
                <w:lang w:eastAsia="ru-RU"/>
              </w:rPr>
            </w:pPr>
            <w:r>
              <w:rPr>
                <w:rFonts w:ascii="Times New Roman" w:hAnsi="Times New Roman" w:eastAsia="Times New Roman" w:cs="Times New Roman"/>
                <w:b/>
                <w:color w:val="000000"/>
                <w:spacing w:val="-11"/>
                <w:w w:val="104"/>
                <w:sz w:val="24"/>
                <w:szCs w:val="24"/>
                <w:lang w:eastAsia="ru-RU"/>
              </w:rPr>
              <w:t>Продолжительность дополнительного отпуска</w:t>
            </w:r>
          </w:p>
        </w:tc>
        <w:tc>
          <w:tcPr>
            <w:tcW w:w="1754" w:type="dxa"/>
          </w:tcPr>
          <w:p>
            <w:pPr>
              <w:spacing w:before="4" w:after="0" w:line="320" w:lineRule="exact"/>
              <w:jc w:val="center"/>
              <w:rPr>
                <w:rFonts w:ascii="Times New Roman" w:hAnsi="Times New Roman" w:eastAsia="Times New Roman" w:cs="Times New Roman"/>
                <w:b/>
                <w:color w:val="000000"/>
                <w:spacing w:val="-11"/>
                <w:w w:val="104"/>
                <w:sz w:val="24"/>
                <w:szCs w:val="24"/>
                <w:lang w:eastAsia="ru-RU"/>
              </w:rPr>
            </w:pPr>
            <w:r>
              <w:rPr>
                <w:rFonts w:ascii="Times New Roman" w:hAnsi="Times New Roman" w:eastAsia="Times New Roman" w:cs="Times New Roman"/>
                <w:b/>
                <w:color w:val="000000"/>
                <w:spacing w:val="-11"/>
                <w:w w:val="104"/>
                <w:sz w:val="24"/>
                <w:szCs w:val="24"/>
                <w:lang w:eastAsia="ru-RU"/>
              </w:rPr>
              <w:t>Сокращенный рабочий день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tcPr>
          <w:p>
            <w:pPr>
              <w:numPr>
                <w:ilvl w:val="0"/>
                <w:numId w:val="9"/>
              </w:numPr>
              <w:spacing w:before="4" w:after="0" w:line="320" w:lineRule="exact"/>
              <w:rPr>
                <w:rFonts w:ascii="Times New Roman" w:hAnsi="Times New Roman" w:eastAsia="Times New Roman" w:cs="Times New Roman"/>
                <w:color w:val="000000"/>
                <w:spacing w:val="-11"/>
                <w:w w:val="104"/>
                <w:sz w:val="24"/>
                <w:szCs w:val="24"/>
                <w:lang w:eastAsia="ru-RU"/>
              </w:rPr>
            </w:pPr>
          </w:p>
        </w:tc>
        <w:tc>
          <w:tcPr>
            <w:tcW w:w="2489" w:type="dxa"/>
          </w:tcPr>
          <w:p>
            <w:pPr>
              <w:spacing w:before="4" w:after="0" w:line="320" w:lineRule="exact"/>
              <w:rPr>
                <w:rFonts w:ascii="Times New Roman" w:hAnsi="Times New Roman" w:eastAsia="Times New Roman" w:cs="Times New Roman"/>
                <w:spacing w:val="-11"/>
                <w:w w:val="104"/>
                <w:sz w:val="24"/>
                <w:szCs w:val="24"/>
                <w:lang w:eastAsia="ru-RU"/>
              </w:rPr>
            </w:pPr>
            <w:r>
              <w:rPr>
                <w:rFonts w:ascii="Times New Roman" w:hAnsi="Times New Roman" w:eastAsia="Times New Roman" w:cs="Times New Roman"/>
                <w:spacing w:val="-11"/>
                <w:w w:val="104"/>
                <w:sz w:val="24"/>
                <w:szCs w:val="24"/>
                <w:lang w:eastAsia="ru-RU"/>
              </w:rPr>
              <w:t>Уборщик служебных помещений</w:t>
            </w:r>
          </w:p>
        </w:tc>
        <w:tc>
          <w:tcPr>
            <w:tcW w:w="1420" w:type="dxa"/>
          </w:tcPr>
          <w:p>
            <w:pPr>
              <w:spacing w:before="4" w:after="0" w:line="320" w:lineRule="exact"/>
              <w:jc w:val="center"/>
              <w:rPr>
                <w:rFonts w:ascii="Times New Roman" w:hAnsi="Times New Roman" w:eastAsia="Times New Roman" w:cs="Times New Roman"/>
                <w:spacing w:val="-11"/>
                <w:w w:val="104"/>
                <w:sz w:val="24"/>
                <w:szCs w:val="24"/>
                <w:lang w:eastAsia="ru-RU"/>
              </w:rPr>
            </w:pPr>
            <w:r>
              <w:rPr>
                <w:rFonts w:ascii="Times New Roman" w:hAnsi="Times New Roman" w:eastAsia="Times New Roman" w:cs="Times New Roman"/>
                <w:spacing w:val="-11"/>
                <w:w w:val="104"/>
                <w:sz w:val="24"/>
                <w:szCs w:val="24"/>
                <w:lang w:eastAsia="ru-RU"/>
              </w:rPr>
              <w:t>3.1</w:t>
            </w:r>
          </w:p>
        </w:tc>
        <w:tc>
          <w:tcPr>
            <w:tcW w:w="1478" w:type="dxa"/>
          </w:tcPr>
          <w:p>
            <w:pPr>
              <w:spacing w:before="4" w:after="0" w:line="320" w:lineRule="exact"/>
              <w:jc w:val="center"/>
              <w:rPr>
                <w:rFonts w:ascii="Times New Roman" w:hAnsi="Times New Roman" w:eastAsia="Times New Roman" w:cs="Times New Roman"/>
                <w:spacing w:val="-11"/>
                <w:w w:val="104"/>
                <w:sz w:val="24"/>
                <w:szCs w:val="24"/>
                <w:lang w:eastAsia="ru-RU"/>
              </w:rPr>
            </w:pPr>
            <w:r>
              <w:rPr>
                <w:rFonts w:ascii="Times New Roman" w:hAnsi="Times New Roman" w:eastAsia="Times New Roman" w:cs="Times New Roman"/>
                <w:spacing w:val="-11"/>
                <w:w w:val="104"/>
                <w:sz w:val="24"/>
                <w:szCs w:val="24"/>
                <w:lang w:eastAsia="ru-RU"/>
              </w:rPr>
              <w:t>4%</w:t>
            </w:r>
          </w:p>
        </w:tc>
        <w:tc>
          <w:tcPr>
            <w:tcW w:w="2567" w:type="dxa"/>
          </w:tcPr>
          <w:p>
            <w:pPr>
              <w:spacing w:before="4" w:after="0" w:line="320" w:lineRule="exact"/>
              <w:jc w:val="center"/>
              <w:rPr>
                <w:rFonts w:ascii="Times New Roman" w:hAnsi="Times New Roman" w:eastAsia="Times New Roman" w:cs="Times New Roman"/>
                <w:spacing w:val="-11"/>
                <w:w w:val="104"/>
                <w:sz w:val="24"/>
                <w:szCs w:val="24"/>
                <w:lang w:eastAsia="ru-RU"/>
              </w:rPr>
            </w:pPr>
          </w:p>
        </w:tc>
        <w:tc>
          <w:tcPr>
            <w:tcW w:w="1754" w:type="dxa"/>
          </w:tcPr>
          <w:p>
            <w:pPr>
              <w:spacing w:before="4" w:after="0" w:line="320" w:lineRule="exact"/>
              <w:jc w:val="center"/>
              <w:rPr>
                <w:rFonts w:ascii="Times New Roman" w:hAnsi="Times New Roman" w:eastAsia="Times New Roman" w:cs="Times New Roman"/>
                <w:color w:val="FF0000"/>
                <w:spacing w:val="-11"/>
                <w:w w:val="104"/>
                <w:sz w:val="24"/>
                <w:szCs w:val="24"/>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tcPr>
          <w:p>
            <w:pPr>
              <w:numPr>
                <w:ilvl w:val="0"/>
                <w:numId w:val="9"/>
              </w:numPr>
              <w:spacing w:before="4" w:after="0" w:line="320" w:lineRule="exact"/>
              <w:rPr>
                <w:rFonts w:ascii="Times New Roman" w:hAnsi="Times New Roman" w:eastAsia="Times New Roman" w:cs="Times New Roman"/>
                <w:color w:val="000000"/>
                <w:spacing w:val="-11"/>
                <w:w w:val="104"/>
                <w:sz w:val="24"/>
                <w:szCs w:val="24"/>
                <w:lang w:eastAsia="ru-RU"/>
              </w:rPr>
            </w:pPr>
          </w:p>
        </w:tc>
        <w:tc>
          <w:tcPr>
            <w:tcW w:w="2489" w:type="dxa"/>
          </w:tcPr>
          <w:p>
            <w:pPr>
              <w:spacing w:before="4" w:after="0" w:line="320" w:lineRule="exact"/>
              <w:rPr>
                <w:rFonts w:ascii="Times New Roman" w:hAnsi="Times New Roman" w:eastAsia="Times New Roman" w:cs="Times New Roman"/>
                <w:spacing w:val="-11"/>
                <w:w w:val="104"/>
                <w:sz w:val="24"/>
                <w:szCs w:val="24"/>
                <w:lang w:eastAsia="ru-RU"/>
              </w:rPr>
            </w:pPr>
            <w:r>
              <w:rPr>
                <w:rFonts w:ascii="Times New Roman" w:hAnsi="Times New Roman" w:eastAsia="Times New Roman" w:cs="Times New Roman"/>
                <w:spacing w:val="-11"/>
                <w:w w:val="104"/>
                <w:sz w:val="24"/>
                <w:szCs w:val="24"/>
                <w:lang w:eastAsia="ru-RU"/>
              </w:rPr>
              <w:t>Повар</w:t>
            </w:r>
          </w:p>
        </w:tc>
        <w:tc>
          <w:tcPr>
            <w:tcW w:w="1420" w:type="dxa"/>
          </w:tcPr>
          <w:p>
            <w:pPr>
              <w:spacing w:before="4" w:after="0" w:line="320" w:lineRule="exact"/>
              <w:jc w:val="center"/>
              <w:rPr>
                <w:rFonts w:ascii="Times New Roman" w:hAnsi="Times New Roman" w:eastAsia="Times New Roman" w:cs="Times New Roman"/>
                <w:spacing w:val="-11"/>
                <w:w w:val="104"/>
                <w:sz w:val="24"/>
                <w:szCs w:val="24"/>
                <w:lang w:eastAsia="ru-RU"/>
              </w:rPr>
            </w:pPr>
            <w:r>
              <w:rPr>
                <w:rFonts w:ascii="Times New Roman" w:hAnsi="Times New Roman" w:eastAsia="Times New Roman" w:cs="Times New Roman"/>
                <w:spacing w:val="-11"/>
                <w:w w:val="104"/>
                <w:sz w:val="24"/>
                <w:szCs w:val="24"/>
                <w:lang w:eastAsia="ru-RU"/>
              </w:rPr>
              <w:t>3.2</w:t>
            </w:r>
          </w:p>
        </w:tc>
        <w:tc>
          <w:tcPr>
            <w:tcW w:w="1478" w:type="dxa"/>
          </w:tcPr>
          <w:p>
            <w:pPr>
              <w:spacing w:before="4" w:after="0" w:line="320" w:lineRule="exact"/>
              <w:jc w:val="center"/>
              <w:rPr>
                <w:rFonts w:ascii="Times New Roman" w:hAnsi="Times New Roman" w:eastAsia="Times New Roman" w:cs="Times New Roman"/>
                <w:spacing w:val="-11"/>
                <w:w w:val="104"/>
                <w:sz w:val="24"/>
                <w:szCs w:val="24"/>
                <w:lang w:eastAsia="ru-RU"/>
              </w:rPr>
            </w:pPr>
            <w:r>
              <w:rPr>
                <w:rFonts w:ascii="Times New Roman" w:hAnsi="Times New Roman" w:eastAsia="Times New Roman" w:cs="Times New Roman"/>
                <w:spacing w:val="-11"/>
                <w:w w:val="104"/>
                <w:sz w:val="24"/>
                <w:szCs w:val="24"/>
                <w:lang w:eastAsia="ru-RU"/>
              </w:rPr>
              <w:t>4%</w:t>
            </w:r>
          </w:p>
        </w:tc>
        <w:tc>
          <w:tcPr>
            <w:tcW w:w="2567" w:type="dxa"/>
          </w:tcPr>
          <w:p>
            <w:pPr>
              <w:spacing w:before="4" w:after="0" w:line="320" w:lineRule="exact"/>
              <w:jc w:val="center"/>
              <w:rPr>
                <w:rFonts w:ascii="Times New Roman" w:hAnsi="Times New Roman" w:eastAsia="Times New Roman" w:cs="Times New Roman"/>
                <w:spacing w:val="-11"/>
                <w:w w:val="104"/>
                <w:sz w:val="24"/>
                <w:szCs w:val="24"/>
                <w:lang w:eastAsia="ru-RU"/>
              </w:rPr>
            </w:pPr>
            <w:r>
              <w:rPr>
                <w:rFonts w:ascii="Times New Roman" w:hAnsi="Times New Roman" w:eastAsia="Times New Roman" w:cs="Times New Roman"/>
                <w:spacing w:val="-11"/>
                <w:w w:val="104"/>
                <w:sz w:val="24"/>
                <w:szCs w:val="24"/>
                <w:lang w:eastAsia="ru-RU"/>
              </w:rPr>
              <w:t xml:space="preserve"> 6 дней</w:t>
            </w:r>
          </w:p>
        </w:tc>
        <w:tc>
          <w:tcPr>
            <w:tcW w:w="1754" w:type="dxa"/>
          </w:tcPr>
          <w:p>
            <w:pPr>
              <w:spacing w:before="4" w:after="0" w:line="320" w:lineRule="exact"/>
              <w:jc w:val="center"/>
              <w:rPr>
                <w:rFonts w:ascii="Times New Roman" w:hAnsi="Times New Roman" w:eastAsia="Times New Roman" w:cs="Times New Roman"/>
                <w:color w:val="FF0000"/>
                <w:spacing w:val="-11"/>
                <w:w w:val="104"/>
                <w:sz w:val="24"/>
                <w:szCs w:val="24"/>
                <w:lang w:eastAsia="ru-RU"/>
              </w:rPr>
            </w:pPr>
          </w:p>
        </w:tc>
      </w:tr>
    </w:tbl>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Приложение № 4</w:t>
      </w: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к коллективному договору на 2021-2023 гг.</w:t>
      </w: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spacing w:after="0" w:line="240" w:lineRule="auto"/>
        <w:ind w:firstLine="709"/>
        <w:jc w:val="center"/>
        <w:rPr>
          <w:rFonts w:ascii="Times New Roman" w:hAnsi="Times New Roman" w:eastAsia="Times New Roman" w:cs="Times New Roman"/>
          <w:b/>
          <w:color w:val="000000"/>
          <w:sz w:val="28"/>
          <w:szCs w:val="28"/>
          <w:lang w:eastAsia="ru-RU"/>
        </w:rPr>
      </w:pPr>
      <w:r>
        <w:rPr>
          <w:rFonts w:ascii="Times New Roman" w:hAnsi="Times New Roman" w:eastAsia="Times New Roman" w:cs="Times New Roman"/>
          <w:b/>
          <w:color w:val="000000"/>
          <w:sz w:val="28"/>
          <w:szCs w:val="28"/>
          <w:lang w:eastAsia="ru-RU"/>
        </w:rPr>
        <w:t>Права и льготы,</w:t>
      </w:r>
    </w:p>
    <w:p>
      <w:pPr>
        <w:spacing w:after="0" w:line="240" w:lineRule="auto"/>
        <w:ind w:firstLine="709"/>
        <w:jc w:val="center"/>
        <w:rPr>
          <w:rFonts w:ascii="Times New Roman" w:hAnsi="Times New Roman" w:eastAsia="Times New Roman" w:cs="Times New Roman"/>
          <w:b/>
          <w:color w:val="000000"/>
          <w:sz w:val="28"/>
          <w:szCs w:val="28"/>
          <w:lang w:eastAsia="ru-RU"/>
        </w:rPr>
      </w:pPr>
      <w:r>
        <w:rPr>
          <w:rFonts w:ascii="Times New Roman" w:hAnsi="Times New Roman" w:eastAsia="Times New Roman" w:cs="Times New Roman"/>
          <w:b/>
          <w:color w:val="000000"/>
          <w:sz w:val="28"/>
          <w:szCs w:val="28"/>
          <w:lang w:eastAsia="ru-RU"/>
        </w:rPr>
        <w:t xml:space="preserve">предоставляемые педагогическим работникам </w:t>
      </w:r>
    </w:p>
    <w:p>
      <w:pPr>
        <w:spacing w:after="0" w:line="240" w:lineRule="auto"/>
        <w:ind w:firstLine="709"/>
        <w:jc w:val="center"/>
        <w:rPr>
          <w:rFonts w:ascii="Times New Roman" w:hAnsi="Times New Roman" w:eastAsia="Times New Roman" w:cs="Times New Roman"/>
          <w:b/>
          <w:sz w:val="28"/>
          <w:szCs w:val="28"/>
          <w:lang w:eastAsia="ru-RU"/>
        </w:rPr>
      </w:pPr>
      <w:r>
        <w:rPr>
          <w:rFonts w:ascii="Times New Roman" w:hAnsi="Times New Roman" w:eastAsia="Times New Roman" w:cs="Times New Roman"/>
          <w:b/>
          <w:sz w:val="28"/>
          <w:szCs w:val="28"/>
          <w:lang w:eastAsia="ru-RU"/>
        </w:rPr>
        <w:t>МБОУ «СОШ № 1 п.г.т.Актюбинский»</w:t>
      </w:r>
    </w:p>
    <w:p>
      <w:pPr>
        <w:spacing w:after="0" w:line="240" w:lineRule="auto"/>
        <w:ind w:firstLine="709"/>
        <w:jc w:val="center"/>
        <w:rPr>
          <w:rFonts w:ascii="Times New Roman" w:hAnsi="Times New Roman" w:eastAsia="Times New Roman" w:cs="Times New Roman"/>
          <w:b/>
          <w:color w:val="000000"/>
          <w:sz w:val="28"/>
          <w:szCs w:val="28"/>
          <w:lang w:eastAsia="ru-RU"/>
        </w:rPr>
      </w:pPr>
      <w:r>
        <w:rPr>
          <w:rFonts w:ascii="Times New Roman" w:hAnsi="Times New Roman" w:eastAsia="Times New Roman" w:cs="Times New Roman"/>
          <w:b/>
          <w:color w:val="000000"/>
          <w:sz w:val="28"/>
          <w:szCs w:val="28"/>
          <w:lang w:eastAsia="ru-RU"/>
        </w:rPr>
        <w:t>при подготовке и проведении аттестации</w:t>
      </w:r>
    </w:p>
    <w:p>
      <w:pPr>
        <w:spacing w:after="0" w:line="240" w:lineRule="auto"/>
        <w:ind w:firstLine="709"/>
        <w:jc w:val="center"/>
        <w:rPr>
          <w:rFonts w:ascii="Times New Roman" w:hAnsi="Times New Roman" w:eastAsia="Times New Roman" w:cs="Times New Roman"/>
          <w:b/>
          <w:color w:val="000000"/>
          <w:sz w:val="24"/>
          <w:szCs w:val="24"/>
          <w:lang w:eastAsia="ru-RU"/>
        </w:rPr>
      </w:pPr>
    </w:p>
    <w:p>
      <w:pPr>
        <w:spacing w:after="0" w:line="240" w:lineRule="auto"/>
        <w:ind w:firstLine="709"/>
        <w:jc w:val="center"/>
        <w:rPr>
          <w:rFonts w:ascii="Times New Roman" w:hAnsi="Times New Roman" w:eastAsia="Times New Roman" w:cs="Times New Roman"/>
          <w:b/>
          <w:color w:val="000000"/>
          <w:sz w:val="24"/>
          <w:szCs w:val="24"/>
          <w:lang w:eastAsia="ru-RU"/>
        </w:rPr>
      </w:pPr>
    </w:p>
    <w:p>
      <w:pPr>
        <w:numPr>
          <w:ilvl w:val="0"/>
          <w:numId w:val="10"/>
        </w:numPr>
        <w:spacing w:after="0" w:line="240" w:lineRule="auto"/>
        <w:ind w:firstLine="709"/>
        <w:jc w:val="center"/>
        <w:rPr>
          <w:rFonts w:ascii="Times New Roman" w:hAnsi="Times New Roman" w:eastAsia="Times New Roman" w:cs="Times New Roman"/>
          <w:b/>
          <w:color w:val="000000"/>
          <w:sz w:val="20"/>
          <w:szCs w:val="20"/>
          <w:lang w:eastAsia="ru-RU"/>
        </w:rPr>
      </w:pPr>
      <w:r>
        <w:rPr>
          <w:rFonts w:ascii="Times New Roman" w:hAnsi="Times New Roman" w:eastAsia="Times New Roman" w:cs="Times New Roman"/>
          <w:b/>
          <w:color w:val="000000"/>
          <w:sz w:val="20"/>
          <w:szCs w:val="20"/>
          <w:lang w:eastAsia="ru-RU"/>
        </w:rPr>
        <w:t>Права аттестуемых работников.</w:t>
      </w:r>
    </w:p>
    <w:p>
      <w:pPr>
        <w:spacing w:after="0" w:line="240" w:lineRule="auto"/>
        <w:ind w:firstLine="709"/>
        <w:jc w:val="both"/>
        <w:rPr>
          <w:rFonts w:ascii="Times New Roman" w:hAnsi="Times New Roman" w:eastAsia="Times New Roman" w:cs="Times New Roman"/>
          <w:b/>
          <w:color w:val="000000"/>
          <w:sz w:val="20"/>
          <w:szCs w:val="20"/>
          <w:lang w:eastAsia="ru-RU"/>
        </w:rPr>
      </w:pP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Cs/>
          <w:sz w:val="20"/>
          <w:szCs w:val="20"/>
          <w:lang w:eastAsia="ru-RU"/>
        </w:rPr>
        <w:t xml:space="preserve"> </w:t>
      </w:r>
      <w:r>
        <w:rPr>
          <w:rFonts w:ascii="Times New Roman" w:hAnsi="Times New Roman" w:eastAsia="Times New Roman" w:cs="Times New Roman"/>
          <w:color w:val="000000"/>
          <w:sz w:val="20"/>
          <w:szCs w:val="20"/>
          <w:lang w:eastAsia="ru-RU"/>
        </w:rPr>
        <w:t>Педагогический работник имеет право:</w:t>
      </w:r>
    </w:p>
    <w:p>
      <w:pPr>
        <w:spacing w:after="0" w:line="240" w:lineRule="auto"/>
        <w:ind w:firstLine="709"/>
        <w:jc w:val="both"/>
        <w:rPr>
          <w:rFonts w:ascii="Times New Roman" w:hAnsi="Times New Roman" w:eastAsia="Times New Roman" w:cs="Times New Roman"/>
          <w:color w:val="000000"/>
          <w:sz w:val="20"/>
          <w:szCs w:val="20"/>
          <w:lang w:eastAsia="ru-RU"/>
        </w:rPr>
      </w:pPr>
    </w:p>
    <w:p>
      <w:pPr>
        <w:numPr>
          <w:ilvl w:val="0"/>
          <w:numId w:val="11"/>
        </w:numPr>
        <w:spacing w:after="0" w:line="240" w:lineRule="auto"/>
        <w:ind w:firstLine="709"/>
        <w:contextualSpacing/>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pPr>
        <w:numPr>
          <w:ilvl w:val="0"/>
          <w:numId w:val="11"/>
        </w:numPr>
        <w:spacing w:after="0" w:line="240" w:lineRule="auto"/>
        <w:ind w:firstLine="709"/>
        <w:contextualSpacing/>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pPr>
        <w:numPr>
          <w:ilvl w:val="0"/>
          <w:numId w:val="11"/>
        </w:numPr>
        <w:spacing w:after="0" w:line="240" w:lineRule="auto"/>
        <w:ind w:firstLine="709"/>
        <w:contextualSpacing/>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pPr>
        <w:numPr>
          <w:ilvl w:val="0"/>
          <w:numId w:val="11"/>
        </w:numPr>
        <w:spacing w:after="0" w:line="240" w:lineRule="auto"/>
        <w:ind w:firstLine="709"/>
        <w:contextualSpacing/>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xml:space="preserve">обжаловать результаты аттестации в соответствии с законодательством Российской Федерации; </w:t>
      </w:r>
    </w:p>
    <w:p>
      <w:pPr>
        <w:numPr>
          <w:ilvl w:val="0"/>
          <w:numId w:val="11"/>
        </w:numPr>
        <w:spacing w:after="0" w:line="240" w:lineRule="auto"/>
        <w:ind w:firstLine="709"/>
        <w:contextualSpacing/>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pPr>
        <w:numPr>
          <w:ilvl w:val="0"/>
          <w:numId w:val="11"/>
        </w:numPr>
        <w:spacing w:after="0" w:line="240" w:lineRule="auto"/>
        <w:ind w:firstLine="709"/>
        <w:contextualSpacing/>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pPr>
        <w:numPr>
          <w:ilvl w:val="0"/>
          <w:numId w:val="11"/>
        </w:numPr>
        <w:spacing w:after="0" w:line="240" w:lineRule="auto"/>
        <w:ind w:firstLine="709"/>
        <w:contextualSpacing/>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xml:space="preserve">  </w:t>
      </w:r>
      <w:bookmarkStart w:id="2" w:name="sub_1029"/>
      <w:r>
        <w:rPr>
          <w:rFonts w:ascii="Times New Roman" w:hAnsi="Times New Roman" w:eastAsia="Times New Roman" w:cs="Times New Roman"/>
          <w:color w:val="000000"/>
          <w:sz w:val="20"/>
          <w:szCs w:val="20"/>
          <w:lang w:eastAsia="ru-RU"/>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2"/>
    <w:p>
      <w:pPr>
        <w:numPr>
          <w:ilvl w:val="0"/>
          <w:numId w:val="11"/>
        </w:numPr>
        <w:spacing w:after="0" w:line="240" w:lineRule="auto"/>
        <w:ind w:firstLine="709"/>
        <w:contextualSpacing/>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pPr>
        <w:spacing w:after="0" w:line="240" w:lineRule="auto"/>
        <w:contextualSpacing/>
        <w:jc w:val="both"/>
        <w:rPr>
          <w:rFonts w:ascii="Times New Roman" w:hAnsi="Times New Roman" w:eastAsia="Calibri" w:cs="Times New Roman"/>
          <w:color w:val="000000"/>
          <w:sz w:val="20"/>
          <w:szCs w:val="20"/>
          <w:lang w:eastAsia="ru-RU"/>
        </w:rPr>
      </w:pPr>
    </w:p>
    <w:p>
      <w:pPr>
        <w:spacing w:after="0" w:line="240" w:lineRule="auto"/>
        <w:ind w:firstLine="709"/>
        <w:contextualSpacing/>
        <w:jc w:val="both"/>
        <w:rPr>
          <w:rFonts w:ascii="Times New Roman" w:hAnsi="Times New Roman" w:eastAsia="Calibri" w:cs="Times New Roman"/>
          <w:color w:val="000000"/>
          <w:sz w:val="20"/>
          <w:szCs w:val="20"/>
          <w:lang w:eastAsia="ru-RU"/>
        </w:rPr>
      </w:pPr>
    </w:p>
    <w:p>
      <w:pPr>
        <w:spacing w:after="0" w:line="240" w:lineRule="auto"/>
        <w:ind w:firstLine="709"/>
        <w:jc w:val="center"/>
        <w:rPr>
          <w:rFonts w:ascii="Times New Roman" w:hAnsi="Times New Roman" w:eastAsia="Times New Roman" w:cs="Times New Roman"/>
          <w:b/>
          <w:color w:val="000000"/>
          <w:sz w:val="20"/>
          <w:szCs w:val="20"/>
          <w:lang w:eastAsia="ru-RU"/>
        </w:rPr>
      </w:pPr>
      <w:r>
        <w:rPr>
          <w:rFonts w:ascii="Times New Roman" w:hAnsi="Times New Roman" w:eastAsia="Times New Roman" w:cs="Times New Roman"/>
          <w:b/>
          <w:color w:val="000000"/>
          <w:sz w:val="20"/>
          <w:szCs w:val="20"/>
          <w:lang w:eastAsia="ru-RU"/>
        </w:rPr>
        <w:t>II.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pPr>
        <w:spacing w:after="0" w:line="240" w:lineRule="auto"/>
        <w:ind w:firstLine="709"/>
        <w:rPr>
          <w:rFonts w:ascii="Times New Roman" w:hAnsi="Times New Roman" w:eastAsia="Times New Roman" w:cs="Times New Roman"/>
          <w:b/>
          <w:color w:val="000000"/>
          <w:sz w:val="20"/>
          <w:szCs w:val="20"/>
          <w:lang w:eastAsia="ru-RU"/>
        </w:rPr>
      </w:pP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sz w:val="20"/>
          <w:szCs w:val="20"/>
          <w:lang w:eastAsia="ru-RU"/>
        </w:rPr>
        <w:t xml:space="preserve">      </w:t>
      </w:r>
      <w:r>
        <w:rPr>
          <w:rFonts w:ascii="Times New Roman" w:hAnsi="Times New Roman" w:eastAsia="Times New Roman" w:cs="Times New Roman"/>
          <w:color w:val="000000"/>
          <w:sz w:val="20"/>
          <w:szCs w:val="20"/>
          <w:lang w:eastAsia="ru-RU"/>
        </w:rPr>
        <w:t>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pPr>
        <w:tabs>
          <w:tab w:val="left" w:pos="240"/>
        </w:tabs>
        <w:spacing w:after="0" w:line="240" w:lineRule="auto"/>
        <w:ind w:firstLine="709"/>
        <w:jc w:val="center"/>
        <w:rPr>
          <w:rFonts w:ascii="Times New Roman" w:hAnsi="Times New Roman" w:eastAsia="Times New Roman" w:cs="Times New Roman"/>
          <w:b/>
          <w:sz w:val="20"/>
          <w:szCs w:val="20"/>
          <w:lang w:eastAsia="ru-RU"/>
        </w:rPr>
      </w:pPr>
    </w:p>
    <w:p>
      <w:pPr>
        <w:spacing w:after="0" w:line="240" w:lineRule="auto"/>
        <w:ind w:firstLine="709"/>
        <w:jc w:val="center"/>
        <w:rPr>
          <w:rFonts w:ascii="Times New Roman" w:hAnsi="Times New Roman" w:eastAsia="Times New Roman" w:cs="Times New Roman"/>
          <w:b/>
          <w:color w:val="000000"/>
          <w:sz w:val="20"/>
          <w:szCs w:val="20"/>
          <w:lang w:eastAsia="ru-RU"/>
        </w:rPr>
      </w:pPr>
      <w:r>
        <w:rPr>
          <w:rFonts w:ascii="Times New Roman" w:hAnsi="Times New Roman" w:eastAsia="Times New Roman" w:cs="Times New Roman"/>
          <w:b/>
          <w:color w:val="000000"/>
          <w:sz w:val="20"/>
          <w:szCs w:val="20"/>
          <w:lang w:eastAsia="ru-RU"/>
        </w:rPr>
        <w:t>III. Льготы по установлению уровня оплаты труда работника</w:t>
      </w:r>
    </w:p>
    <w:p>
      <w:pPr>
        <w:spacing w:after="0" w:line="240" w:lineRule="auto"/>
        <w:ind w:firstLine="709"/>
        <w:jc w:val="center"/>
        <w:rPr>
          <w:rFonts w:ascii="Times New Roman" w:hAnsi="Times New Roman" w:eastAsia="Times New Roman" w:cs="Times New Roman"/>
          <w:b/>
          <w:color w:val="000000"/>
          <w:sz w:val="20"/>
          <w:szCs w:val="20"/>
          <w:lang w:eastAsia="ru-RU"/>
        </w:rPr>
      </w:pPr>
      <w:r>
        <w:rPr>
          <w:rFonts w:ascii="Times New Roman" w:hAnsi="Times New Roman" w:eastAsia="Times New Roman" w:cs="Times New Roman"/>
          <w:b/>
          <w:color w:val="000000"/>
          <w:sz w:val="20"/>
          <w:szCs w:val="20"/>
          <w:lang w:eastAsia="ru-RU"/>
        </w:rPr>
        <w:t xml:space="preserve"> во взаимосвязи с имеющейся квалификационной категорией </w:t>
      </w:r>
    </w:p>
    <w:p>
      <w:pPr>
        <w:spacing w:after="0" w:line="240" w:lineRule="auto"/>
        <w:ind w:firstLine="709"/>
        <w:jc w:val="center"/>
        <w:rPr>
          <w:rFonts w:ascii="Times New Roman" w:hAnsi="Times New Roman" w:eastAsia="Times New Roman" w:cs="Times New Roman"/>
          <w:b/>
          <w:color w:val="000000"/>
          <w:sz w:val="20"/>
          <w:szCs w:val="20"/>
          <w:lang w:eastAsia="ru-RU"/>
        </w:rPr>
      </w:pPr>
      <w:r>
        <w:rPr>
          <w:rFonts w:ascii="Times New Roman" w:hAnsi="Times New Roman" w:eastAsia="Times New Roman" w:cs="Times New Roman"/>
          <w:b/>
          <w:color w:val="000000"/>
          <w:sz w:val="20"/>
          <w:szCs w:val="20"/>
          <w:lang w:eastAsia="ru-RU"/>
        </w:rPr>
        <w:t xml:space="preserve"> </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xml:space="preserve">3.1. В соответствии с отраслевым Соглашением на 2018-2020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при возобновлении работы в должности, по которой присвоена категория, независимо от перерывов в работе;</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при выполнении педагогической работы на разных должностях, по которым совпадают профили работы (деятельности) в следующих случаях:</w:t>
      </w:r>
    </w:p>
    <w:p>
      <w:pPr>
        <w:spacing w:after="0" w:line="240" w:lineRule="auto"/>
        <w:ind w:firstLine="709"/>
        <w:jc w:val="both"/>
        <w:rPr>
          <w:rFonts w:ascii="Times New Roman" w:hAnsi="Times New Roman" w:eastAsia="Times New Roman" w:cs="Times New Roman"/>
          <w:color w:val="000000"/>
          <w:sz w:val="20"/>
          <w:szCs w:val="20"/>
          <w:lang w:eastAsia="ru-RU"/>
        </w:rPr>
      </w:pPr>
    </w:p>
    <w:tbl>
      <w:tblPr>
        <w:tblStyle w:val="4"/>
        <w:tblW w:w="10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73"/>
        <w:gridCol w:w="5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Должность, по которой установлена квалификационная категория</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Должность, по которой может учитываться категория, установленная по должности, указанной в графе №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p>
          <w:p>
            <w:pPr>
              <w:spacing w:after="0" w:line="240" w:lineRule="auto"/>
              <w:ind w:firstLine="284"/>
              <w:jc w:val="both"/>
              <w:rPr>
                <w:rFonts w:ascii="Times New Roman" w:hAnsi="Times New Roman" w:eastAsia="Times New Roman" w:cs="Times New Roman"/>
                <w:color w:val="000000"/>
                <w:sz w:val="20"/>
                <w:szCs w:val="20"/>
                <w:lang w:eastAsia="ru-RU"/>
              </w:rPr>
            </w:pPr>
          </w:p>
          <w:p>
            <w:pPr>
              <w:spacing w:after="0" w:line="240" w:lineRule="auto"/>
              <w:ind w:firstLine="284"/>
              <w:jc w:val="both"/>
              <w:rPr>
                <w:rFonts w:ascii="Times New Roman" w:hAnsi="Times New Roman" w:eastAsia="Times New Roman" w:cs="Times New Roman"/>
                <w:color w:val="000000"/>
                <w:sz w:val="20"/>
                <w:szCs w:val="20"/>
                <w:lang w:eastAsia="ru-RU"/>
              </w:rPr>
            </w:pPr>
          </w:p>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Учитель, преподаватель</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p>
            <w:pPr>
              <w:spacing w:after="0" w:line="240" w:lineRule="auto"/>
              <w:ind w:firstLine="709"/>
              <w:jc w:val="both"/>
              <w:rPr>
                <w:rFonts w:ascii="Times New Roman" w:hAnsi="Times New Roman" w:eastAsia="Times New Roman" w:cs="Times New Roman"/>
                <w:color w:val="000000"/>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p>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Преподаватель – организатор основ безопасности жизнедеятельности, допризывной подготовки</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учитель, преподаватель физкультуры (физического воспитания), руководитель физического воспитания</w:t>
            </w:r>
          </w:p>
          <w:p>
            <w:pPr>
              <w:spacing w:after="0" w:line="240" w:lineRule="auto"/>
              <w:ind w:firstLine="709"/>
              <w:jc w:val="both"/>
              <w:rPr>
                <w:rFonts w:ascii="Times New Roman" w:hAnsi="Times New Roman" w:eastAsia="Times New Roman" w:cs="Times New Roman"/>
                <w:color w:val="000000"/>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учитель, преподаватель физкультуры (физического воспитания), руководитель физического воспитания</w:t>
            </w:r>
          </w:p>
          <w:p>
            <w:pPr>
              <w:spacing w:after="0" w:line="240" w:lineRule="auto"/>
              <w:ind w:firstLine="284"/>
              <w:jc w:val="both"/>
              <w:rPr>
                <w:rFonts w:ascii="Times New Roman" w:hAnsi="Times New Roman" w:eastAsia="Times New Roman" w:cs="Times New Roman"/>
                <w:color w:val="000000"/>
                <w:sz w:val="20"/>
                <w:szCs w:val="20"/>
                <w:lang w:eastAsia="ru-RU"/>
              </w:rPr>
            </w:pP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Преподаватель – организатор основ безопасности жизнедеятельности, допризывной подготовки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Руководитель физического воспитания</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p>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Мастер производственного обучения</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Учитель трудового обучения (технологии)</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Мастер производственного обучения, инструктор по труду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p>
          <w:p>
            <w:pPr>
              <w:spacing w:after="0" w:line="240" w:lineRule="auto"/>
              <w:ind w:firstLine="284"/>
              <w:jc w:val="both"/>
              <w:rPr>
                <w:rFonts w:ascii="Times New Roman" w:hAnsi="Times New Roman" w:eastAsia="Times New Roman" w:cs="Times New Roman"/>
                <w:color w:val="000000"/>
                <w:sz w:val="20"/>
                <w:szCs w:val="20"/>
                <w:lang w:eastAsia="ru-RU"/>
              </w:rPr>
            </w:pPr>
          </w:p>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Учитель - дефектолог, учитель - логопед</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Старший тренер-преподаватель, тренер-преподаватель, в т.ч. ДЮСШ, СДЮШОР, ДЮКПФ</w:t>
            </w:r>
          </w:p>
          <w:p>
            <w:pPr>
              <w:spacing w:after="0" w:line="240" w:lineRule="auto"/>
              <w:ind w:firstLine="284"/>
              <w:jc w:val="both"/>
              <w:rPr>
                <w:rFonts w:ascii="Times New Roman" w:hAnsi="Times New Roman" w:eastAsia="Times New Roman" w:cs="Times New Roman"/>
                <w:color w:val="000000"/>
                <w:sz w:val="20"/>
                <w:szCs w:val="20"/>
                <w:lang w:eastAsia="ru-RU"/>
              </w:rPr>
            </w:pP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Учитель, преподаватель физкультуры, инструктор по физкультуре, руководитель физического воспитания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Учитель, преподаватель физкультуры, инструктор по физкультуре, руководитель физического воспитания</w:t>
            </w:r>
          </w:p>
          <w:p>
            <w:pPr>
              <w:spacing w:after="0" w:line="240" w:lineRule="auto"/>
              <w:ind w:firstLine="284"/>
              <w:jc w:val="both"/>
              <w:rPr>
                <w:rFonts w:ascii="Times New Roman" w:hAnsi="Times New Roman" w:eastAsia="Times New Roman" w:cs="Times New Roman"/>
                <w:color w:val="000000"/>
                <w:sz w:val="20"/>
                <w:szCs w:val="20"/>
                <w:lang w:eastAsia="ru-RU"/>
              </w:rPr>
            </w:pPr>
          </w:p>
          <w:p>
            <w:pPr>
              <w:spacing w:after="0" w:line="240" w:lineRule="auto"/>
              <w:ind w:firstLine="284"/>
              <w:jc w:val="both"/>
              <w:rPr>
                <w:rFonts w:ascii="Times New Roman" w:hAnsi="Times New Roman" w:eastAsia="Times New Roman" w:cs="Times New Roman"/>
                <w:color w:val="000000"/>
                <w:sz w:val="20"/>
                <w:szCs w:val="20"/>
                <w:lang w:eastAsia="ru-RU"/>
              </w:rPr>
            </w:pP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Старший тренер-преподаватель, тренер-преподаватель, в т.ч. ДЮСШ, СДЮШОР, ДЮКПФ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xml:space="preserve">Преподаватель профессиональной образовательной организации </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Учитель того же предмета в общеобразовательной организации</w:t>
            </w:r>
          </w:p>
          <w:p>
            <w:pPr>
              <w:spacing w:after="0" w:line="240" w:lineRule="auto"/>
              <w:ind w:firstLine="709"/>
              <w:jc w:val="both"/>
              <w:rPr>
                <w:rFonts w:ascii="Times New Roman" w:hAnsi="Times New Roman" w:eastAsia="Times New Roman" w:cs="Times New Roman"/>
                <w:color w:val="000000"/>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Учитель общеобразовательной организации</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Преподаватель того же предмета в профессиональной образовательной организации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Воспитатель</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Старший воспитатель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Старший воспитатель</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Воспитатель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Педагог дополнительного образования</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Старший педагог дополнительного образования</w:t>
            </w:r>
          </w:p>
          <w:p>
            <w:pPr>
              <w:spacing w:after="0" w:line="240" w:lineRule="auto"/>
              <w:ind w:firstLine="709"/>
              <w:jc w:val="both"/>
              <w:rPr>
                <w:rFonts w:ascii="Times New Roman" w:hAnsi="Times New Roman" w:eastAsia="Times New Roman" w:cs="Times New Roman"/>
                <w:color w:val="000000"/>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Старший педагог дополнительного образования</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Педагог дополнительного образования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Методист</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Старший методист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Старший методист</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Методист</w:t>
            </w:r>
          </w:p>
          <w:p>
            <w:pPr>
              <w:spacing w:after="0" w:line="240" w:lineRule="auto"/>
              <w:ind w:firstLine="709"/>
              <w:jc w:val="both"/>
              <w:rPr>
                <w:rFonts w:ascii="Times New Roman" w:hAnsi="Times New Roman" w:eastAsia="Times New Roman" w:cs="Times New Roman"/>
                <w:color w:val="000000"/>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Инструктор-методист</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Старший инструктор-методист</w:t>
            </w:r>
          </w:p>
          <w:p>
            <w:pPr>
              <w:spacing w:after="0" w:line="240" w:lineRule="auto"/>
              <w:ind w:firstLine="709"/>
              <w:jc w:val="both"/>
              <w:rPr>
                <w:rFonts w:ascii="Times New Roman" w:hAnsi="Times New Roman" w:eastAsia="Times New Roman" w:cs="Times New Roman"/>
                <w:color w:val="000000"/>
                <w:sz w:val="20"/>
                <w:szCs w:val="20"/>
                <w:lang w:eastAsia="ru-RU"/>
              </w:rPr>
            </w:pPr>
          </w:p>
          <w:p>
            <w:pPr>
              <w:spacing w:after="0" w:line="240" w:lineRule="auto"/>
              <w:ind w:firstLine="709"/>
              <w:jc w:val="both"/>
              <w:rPr>
                <w:rFonts w:ascii="Times New Roman" w:hAnsi="Times New Roman" w:eastAsia="Times New Roman" w:cs="Times New Roman"/>
                <w:color w:val="000000"/>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Старший инструктор-методист</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Инструктор-методист</w:t>
            </w:r>
          </w:p>
          <w:p>
            <w:pPr>
              <w:spacing w:after="0" w:line="240" w:lineRule="auto"/>
              <w:ind w:firstLine="709"/>
              <w:jc w:val="both"/>
              <w:rPr>
                <w:rFonts w:ascii="Times New Roman" w:hAnsi="Times New Roman" w:eastAsia="Times New Roman" w:cs="Times New Roman"/>
                <w:color w:val="000000"/>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Тренер-преподаватель</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Старший тренер-преподаватель</w:t>
            </w:r>
          </w:p>
          <w:p>
            <w:pPr>
              <w:spacing w:after="0" w:line="240" w:lineRule="auto"/>
              <w:ind w:firstLine="709"/>
              <w:jc w:val="both"/>
              <w:rPr>
                <w:rFonts w:ascii="Times New Roman" w:hAnsi="Times New Roman" w:eastAsia="Times New Roman" w:cs="Times New Roman"/>
                <w:color w:val="000000"/>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xml:space="preserve">Старший </w:t>
            </w:r>
          </w:p>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тренер-преподаватель</w:t>
            </w:r>
          </w:p>
          <w:p>
            <w:pPr>
              <w:spacing w:after="0" w:line="240" w:lineRule="auto"/>
              <w:ind w:firstLine="284"/>
              <w:jc w:val="both"/>
              <w:rPr>
                <w:rFonts w:ascii="Times New Roman" w:hAnsi="Times New Roman" w:eastAsia="Times New Roman" w:cs="Times New Roman"/>
                <w:color w:val="000000"/>
                <w:sz w:val="20"/>
                <w:szCs w:val="20"/>
                <w:lang w:eastAsia="ru-RU"/>
              </w:rPr>
            </w:pP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Тренер-преподаватель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Учитель-дефектолог</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pPr>
              <w:spacing w:after="0" w:line="240" w:lineRule="auto"/>
              <w:ind w:firstLine="709"/>
              <w:jc w:val="both"/>
              <w:rPr>
                <w:rFonts w:ascii="Times New Roman" w:hAnsi="Times New Roman" w:eastAsia="Times New Roman" w:cs="Times New Roman"/>
                <w:color w:val="000000"/>
                <w:sz w:val="20"/>
                <w:szCs w:val="20"/>
                <w:lang w:eastAsia="ru-RU"/>
              </w:rPr>
            </w:pPr>
          </w:p>
          <w:p>
            <w:pPr>
              <w:spacing w:after="0" w:line="240" w:lineRule="auto"/>
              <w:ind w:firstLine="709"/>
              <w:jc w:val="both"/>
              <w:rPr>
                <w:rFonts w:ascii="Times New Roman" w:hAnsi="Times New Roman" w:eastAsia="Times New Roman" w:cs="Times New Roman"/>
                <w:color w:val="000000"/>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Концертмейстер</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p>
            <w:pPr>
              <w:spacing w:after="0" w:line="240" w:lineRule="auto"/>
              <w:ind w:firstLine="284"/>
              <w:jc w:val="both"/>
              <w:rPr>
                <w:rFonts w:ascii="Times New Roman" w:hAnsi="Times New Roman" w:eastAsia="Times New Roman" w:cs="Times New Roman"/>
                <w:color w:val="000000"/>
                <w:sz w:val="20"/>
                <w:szCs w:val="20"/>
                <w:lang w:eastAsia="ru-RU"/>
              </w:rPr>
            </w:pP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Концертмейстер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Библиотекарь</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Педагог-библиотекарь</w:t>
            </w:r>
          </w:p>
          <w:p>
            <w:pPr>
              <w:spacing w:after="0" w:line="240" w:lineRule="auto"/>
              <w:ind w:firstLine="709"/>
              <w:jc w:val="both"/>
              <w:rPr>
                <w:rFonts w:ascii="Times New Roman" w:hAnsi="Times New Roman" w:eastAsia="Times New Roman" w:cs="Times New Roman"/>
                <w:color w:val="000000"/>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3" w:type="dxa"/>
            <w:tcBorders>
              <w:top w:val="single" w:color="auto" w:sz="4" w:space="0"/>
              <w:left w:val="single" w:color="auto" w:sz="4" w:space="0"/>
              <w:bottom w:val="single" w:color="auto" w:sz="4" w:space="0"/>
              <w:right w:val="single" w:color="auto" w:sz="4" w:space="0"/>
            </w:tcBorders>
          </w:tcPr>
          <w:p>
            <w:pPr>
              <w:spacing w:after="0" w:line="240" w:lineRule="auto"/>
              <w:ind w:firstLine="284"/>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Педагог-библиотекарь</w:t>
            </w:r>
          </w:p>
        </w:tc>
        <w:tc>
          <w:tcPr>
            <w:tcW w:w="5387" w:type="dxa"/>
            <w:tcBorders>
              <w:top w:val="single" w:color="auto" w:sz="4" w:space="0"/>
              <w:left w:val="single" w:color="auto" w:sz="4" w:space="0"/>
              <w:bottom w:val="single" w:color="auto" w:sz="4" w:space="0"/>
              <w:right w:val="single" w:color="auto" w:sz="4" w:space="0"/>
            </w:tcBorders>
          </w:tcPr>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Библиотекарь</w:t>
            </w:r>
          </w:p>
          <w:p>
            <w:pPr>
              <w:spacing w:after="0" w:line="240" w:lineRule="auto"/>
              <w:ind w:firstLine="709"/>
              <w:jc w:val="both"/>
              <w:rPr>
                <w:rFonts w:ascii="Times New Roman" w:hAnsi="Times New Roman" w:eastAsia="Times New Roman" w:cs="Times New Roman"/>
                <w:color w:val="000000"/>
                <w:sz w:val="20"/>
                <w:szCs w:val="20"/>
                <w:lang w:eastAsia="ru-RU"/>
              </w:rPr>
            </w:pPr>
          </w:p>
        </w:tc>
      </w:tr>
    </w:tbl>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pPr>
        <w:spacing w:after="0" w:line="240" w:lineRule="auto"/>
        <w:ind w:firstLine="709"/>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Приложение № 5</w:t>
      </w: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к коллективному договору на 2021-2023 гг.</w:t>
      </w: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p>
    <w:p>
      <w:pPr>
        <w:spacing w:after="0" w:line="240" w:lineRule="auto"/>
        <w:jc w:val="center"/>
        <w:rPr>
          <w:rFonts w:ascii="Times New Roman" w:hAnsi="Times New Roman" w:eastAsia="Times New Roman" w:cs="Times New Roman"/>
          <w:b/>
          <w:bCs/>
          <w:color w:val="FF0000"/>
          <w:sz w:val="28"/>
          <w:szCs w:val="28"/>
          <w:lang w:eastAsia="ru-RU"/>
        </w:rPr>
      </w:pPr>
      <w:r>
        <w:rPr>
          <w:rFonts w:ascii="Times New Roman" w:hAnsi="Times New Roman" w:eastAsia="Times New Roman" w:cs="Times New Roman"/>
          <w:b/>
          <w:sz w:val="28"/>
          <w:szCs w:val="28"/>
          <w:lang w:eastAsia="ru-RU"/>
        </w:rPr>
        <w:t>Типовые нормы</w:t>
      </w:r>
      <w:r>
        <w:rPr>
          <w:rFonts w:ascii="Times New Roman" w:hAnsi="Times New Roman" w:eastAsia="Times New Roman" w:cs="Times New Roman"/>
          <w:b/>
          <w:sz w:val="28"/>
          <w:szCs w:val="28"/>
          <w:lang w:eastAsia="ru-RU"/>
        </w:rPr>
        <w:br w:type="textWrapping"/>
      </w:r>
      <w:r>
        <w:rPr>
          <w:rFonts w:ascii="Times New Roman" w:hAnsi="Times New Roman" w:eastAsia="Times New Roman" w:cs="Times New Roman"/>
          <w:b/>
          <w:sz w:val="28"/>
          <w:szCs w:val="28"/>
          <w:lang w:eastAsia="ru-RU"/>
        </w:rPr>
        <w:t>бесплатной выдачи специальной одежды, специальной обуви и других средств индивидуальной защиты работникам</w:t>
      </w:r>
      <w:r>
        <w:rPr>
          <w:rFonts w:ascii="Times New Roman" w:hAnsi="Times New Roman" w:eastAsia="Times New Roman" w:cs="Times New Roman"/>
          <w:b/>
          <w:bCs/>
          <w:color w:val="FF0000"/>
          <w:sz w:val="28"/>
          <w:szCs w:val="28"/>
          <w:lang w:eastAsia="ru-RU"/>
        </w:rPr>
        <w:t xml:space="preserve"> </w:t>
      </w:r>
    </w:p>
    <w:p>
      <w:pPr>
        <w:spacing w:after="0" w:line="240" w:lineRule="auto"/>
        <w:jc w:val="center"/>
        <w:rPr>
          <w:rFonts w:ascii="Times New Roman" w:hAnsi="Times New Roman" w:eastAsia="Times New Roman" w:cs="Times New Roman"/>
          <w:b/>
          <w:kern w:val="1"/>
          <w:sz w:val="28"/>
          <w:szCs w:val="28"/>
          <w:lang w:eastAsia="ru-RU"/>
        </w:rPr>
      </w:pPr>
      <w:r>
        <w:rPr>
          <w:rFonts w:ascii="Times New Roman" w:hAnsi="Times New Roman" w:eastAsia="Times New Roman" w:cs="Times New Roman"/>
          <w:b/>
          <w:bCs/>
          <w:sz w:val="28"/>
          <w:szCs w:val="28"/>
          <w:lang w:eastAsia="ru-RU"/>
        </w:rPr>
        <w:t>МБОУ «СОШ №1 п.г.т.Актюбинский»</w:t>
      </w:r>
    </w:p>
    <w:p>
      <w:pPr>
        <w:spacing w:after="0" w:line="240" w:lineRule="auto"/>
        <w:rPr>
          <w:rFonts w:ascii="Times New Roman" w:hAnsi="Times New Roman" w:eastAsia="Times New Roman" w:cs="Times New Roman"/>
          <w:b/>
          <w:sz w:val="24"/>
          <w:szCs w:val="24"/>
          <w:lang w:eastAsia="ru-RU"/>
        </w:rPr>
      </w:pPr>
    </w:p>
    <w:p>
      <w:pPr>
        <w:widowControl w:val="0"/>
        <w:autoSpaceDE w:val="0"/>
        <w:autoSpaceDN w:val="0"/>
        <w:adjustRightInd w:val="0"/>
        <w:spacing w:after="0" w:line="240" w:lineRule="auto"/>
        <w:rPr>
          <w:rFonts w:ascii="Times New Roman" w:hAnsi="Times New Roman" w:eastAsia="Times New Roman" w:cs="Times New Roman"/>
          <w:bCs/>
          <w:i/>
          <w:color w:val="26282F"/>
          <w:sz w:val="20"/>
          <w:szCs w:val="20"/>
          <w:lang w:eastAsia="ru-RU"/>
        </w:rPr>
      </w:pPr>
      <w:r>
        <w:rPr>
          <w:rFonts w:ascii="Times New Roman" w:hAnsi="Times New Roman" w:eastAsia="Times New Roman" w:cs="Times New Roman"/>
          <w:bCs/>
          <w:i/>
          <w:color w:val="26282F"/>
          <w:sz w:val="20"/>
          <w:szCs w:val="20"/>
          <w:lang w:eastAsia="ru-RU"/>
        </w:rPr>
        <w:t xml:space="preserve">(извлечение </w:t>
      </w:r>
      <w:bookmarkStart w:id="3" w:name="sub_1000"/>
      <w:r>
        <w:rPr>
          <w:rFonts w:ascii="Times New Roman" w:hAnsi="Times New Roman" w:eastAsia="Times New Roman" w:cs="Times New Roman"/>
          <w:bCs/>
          <w:i/>
          <w:color w:val="26282F"/>
          <w:sz w:val="20"/>
          <w:szCs w:val="20"/>
          <w:lang w:eastAsia="ru-RU"/>
        </w:rPr>
        <w:t xml:space="preserve">из Приложения к </w:t>
      </w:r>
      <w:r>
        <w:fldChar w:fldCharType="begin"/>
      </w:r>
      <w:r>
        <w:instrText xml:space="preserve"> HYPERLINK \l "sub_0" </w:instrText>
      </w:r>
      <w:r>
        <w:fldChar w:fldCharType="separate"/>
      </w:r>
      <w:r>
        <w:rPr>
          <w:rFonts w:ascii="Times New Roman" w:hAnsi="Times New Roman" w:eastAsia="Times New Roman" w:cs="Times New Roman"/>
          <w:bCs/>
          <w:i/>
          <w:color w:val="26282F"/>
          <w:sz w:val="20"/>
          <w:szCs w:val="20"/>
          <w:lang w:eastAsia="ru-RU"/>
        </w:rPr>
        <w:t>приказу</w:t>
      </w:r>
      <w:r>
        <w:rPr>
          <w:rFonts w:ascii="Times New Roman" w:hAnsi="Times New Roman" w:eastAsia="Times New Roman" w:cs="Times New Roman"/>
          <w:bCs/>
          <w:i/>
          <w:color w:val="26282F"/>
          <w:sz w:val="20"/>
          <w:szCs w:val="20"/>
          <w:lang w:eastAsia="ru-RU"/>
        </w:rPr>
        <w:fldChar w:fldCharType="end"/>
      </w:r>
      <w:r>
        <w:rPr>
          <w:rFonts w:ascii="Times New Roman" w:hAnsi="Times New Roman" w:eastAsia="Times New Roman" w:cs="Times New Roman"/>
          <w:bCs/>
          <w:i/>
          <w:color w:val="26282F"/>
          <w:sz w:val="20"/>
          <w:szCs w:val="20"/>
          <w:lang w:eastAsia="ru-RU"/>
        </w:rPr>
        <w:t xml:space="preserve"> Министерства труда и социальной защиты РФ от 9 декабря 2014 г. N 997н</w:t>
      </w:r>
      <w:bookmarkEnd w:id="3"/>
      <w:r>
        <w:rPr>
          <w:rFonts w:ascii="Times New Roman" w:hAnsi="Times New Roman" w:eastAsia="Times New Roman" w:cs="Times New Roman"/>
          <w:bCs/>
          <w:i/>
          <w:color w:val="26282F"/>
          <w:sz w:val="20"/>
          <w:szCs w:val="20"/>
          <w:lang w:eastAsia="ru-RU"/>
        </w:rPr>
        <w:t>)</w:t>
      </w:r>
    </w:p>
    <w:p>
      <w:pPr>
        <w:widowControl w:val="0"/>
        <w:autoSpaceDE w:val="0"/>
        <w:autoSpaceDN w:val="0"/>
        <w:adjustRightInd w:val="0"/>
        <w:spacing w:before="75" w:after="0" w:line="240" w:lineRule="auto"/>
        <w:ind w:left="170"/>
        <w:jc w:val="both"/>
        <w:rPr>
          <w:rFonts w:ascii="Times New Roman" w:hAnsi="Times New Roman" w:eastAsia="Times New Roman" w:cs="Times New Roman"/>
          <w:color w:val="353842"/>
          <w:sz w:val="20"/>
          <w:szCs w:val="20"/>
          <w:shd w:val="clear" w:color="auto" w:fill="F0F0F0"/>
          <w:lang w:eastAsia="ru-RU"/>
        </w:rPr>
      </w:pPr>
      <w:bookmarkStart w:id="4" w:name="sub_507803048"/>
    </w:p>
    <w:bookmarkEnd w:id="4"/>
    <w:tbl>
      <w:tblPr>
        <w:tblStyle w:val="4"/>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2848"/>
        <w:gridCol w:w="4355"/>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b/>
                <w:color w:val="000000"/>
                <w:sz w:val="20"/>
                <w:szCs w:val="20"/>
                <w:lang w:eastAsia="ru-RU"/>
              </w:rPr>
            </w:pPr>
            <w:r>
              <w:rPr>
                <w:rFonts w:ascii="Times New Roman" w:hAnsi="Times New Roman" w:eastAsia="Times New Roman" w:cs="Times New Roman"/>
                <w:b/>
                <w:color w:val="000000"/>
                <w:sz w:val="20"/>
                <w:szCs w:val="20"/>
                <w:lang w:eastAsia="ru-RU"/>
              </w:rPr>
              <w:t>N п/п</w:t>
            </w:r>
          </w:p>
        </w:tc>
        <w:tc>
          <w:tcPr>
            <w:tcW w:w="2848"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b/>
                <w:color w:val="000000"/>
                <w:sz w:val="20"/>
                <w:szCs w:val="20"/>
                <w:lang w:eastAsia="ru-RU"/>
              </w:rPr>
            </w:pPr>
            <w:r>
              <w:rPr>
                <w:rFonts w:ascii="Times New Roman" w:hAnsi="Times New Roman" w:eastAsia="Times New Roman" w:cs="Times New Roman"/>
                <w:b/>
                <w:color w:val="000000"/>
                <w:sz w:val="20"/>
                <w:szCs w:val="20"/>
                <w:lang w:eastAsia="ru-RU"/>
              </w:rPr>
              <w:t>Наименование профессии (должности)</w:t>
            </w:r>
          </w:p>
        </w:tc>
        <w:tc>
          <w:tcPr>
            <w:tcW w:w="4355"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b/>
                <w:color w:val="000000"/>
                <w:sz w:val="20"/>
                <w:szCs w:val="20"/>
                <w:lang w:eastAsia="ru-RU"/>
              </w:rPr>
            </w:pPr>
            <w:r>
              <w:rPr>
                <w:rFonts w:ascii="Times New Roman" w:hAnsi="Times New Roman" w:eastAsia="Times New Roman" w:cs="Times New Roman"/>
                <w:b/>
                <w:color w:val="000000"/>
                <w:sz w:val="20"/>
                <w:szCs w:val="20"/>
                <w:lang w:eastAsia="ru-RU"/>
              </w:rPr>
              <w:t>Наименование специальной одежды, специальной обуви и других средств индивидуальной защиты</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b/>
                <w:color w:val="000000"/>
                <w:sz w:val="20"/>
                <w:szCs w:val="20"/>
                <w:lang w:eastAsia="ru-RU"/>
              </w:rPr>
            </w:pPr>
            <w:r>
              <w:rPr>
                <w:rFonts w:ascii="Times New Roman" w:hAnsi="Times New Roman" w:eastAsia="Times New Roman" w:cs="Times New Roman"/>
                <w:b/>
                <w:color w:val="000000"/>
                <w:sz w:val="20"/>
                <w:szCs w:val="20"/>
                <w:lang w:eastAsia="ru-RU"/>
              </w:rPr>
              <w:t>Норма выдачи на год (штуки, пары, комплекты)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1</w:t>
            </w:r>
          </w:p>
        </w:tc>
        <w:tc>
          <w:tcPr>
            <w:tcW w:w="2848"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2</w:t>
            </w:r>
          </w:p>
        </w:tc>
        <w:tc>
          <w:tcPr>
            <w:tcW w:w="4355"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3</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restart"/>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color w:val="000000"/>
                <w:sz w:val="20"/>
                <w:szCs w:val="20"/>
                <w:lang w:eastAsia="ru-RU"/>
              </w:rPr>
            </w:pPr>
            <w:bookmarkStart w:id="5" w:name="sub_1019"/>
            <w:r>
              <w:rPr>
                <w:rFonts w:ascii="Times New Roman" w:hAnsi="Times New Roman" w:eastAsia="Times New Roman" w:cs="Times New Roman"/>
                <w:color w:val="000000"/>
                <w:sz w:val="20"/>
                <w:szCs w:val="20"/>
                <w:lang w:eastAsia="ru-RU"/>
              </w:rPr>
              <w:t>1.</w:t>
            </w:r>
            <w:bookmarkEnd w:id="5"/>
          </w:p>
        </w:tc>
        <w:tc>
          <w:tcPr>
            <w:tcW w:w="2848" w:type="dxa"/>
            <w:vMerge w:val="restart"/>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Гардеробщик </w:t>
            </w: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Костюм для защиты от общих производственных загрязнений или</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шт.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Халат для защиты от общих производственных загрязнений</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шт.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restart"/>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color w:val="000000"/>
                <w:sz w:val="20"/>
                <w:szCs w:val="20"/>
                <w:lang w:eastAsia="ru-RU"/>
              </w:rPr>
            </w:pPr>
            <w:bookmarkStart w:id="6" w:name="sub_1030"/>
            <w:r>
              <w:rPr>
                <w:rFonts w:ascii="Times New Roman" w:hAnsi="Times New Roman" w:eastAsia="Times New Roman" w:cs="Times New Roman"/>
                <w:color w:val="000000"/>
                <w:sz w:val="20"/>
                <w:szCs w:val="20"/>
                <w:lang w:eastAsia="ru-RU"/>
              </w:rPr>
              <w:t>2.</w:t>
            </w:r>
            <w:bookmarkEnd w:id="6"/>
          </w:p>
        </w:tc>
        <w:tc>
          <w:tcPr>
            <w:tcW w:w="2848" w:type="dxa"/>
            <w:vMerge w:val="restart"/>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Заведующий библиотекой; библиотекарь</w:t>
            </w: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Костюм для защиты от общих производственных загрязнений и механических воздействий или</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шт.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Халат для защиты от общих производственных загрязнений и механических воздействий</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шт.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restart"/>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color w:val="000000"/>
                <w:sz w:val="20"/>
                <w:szCs w:val="20"/>
                <w:lang w:eastAsia="ru-RU"/>
              </w:rPr>
            </w:pPr>
            <w:bookmarkStart w:id="7" w:name="sub_1032"/>
            <w:r>
              <w:rPr>
                <w:rFonts w:ascii="Times New Roman" w:hAnsi="Times New Roman" w:eastAsia="Times New Roman" w:cs="Times New Roman"/>
                <w:color w:val="000000"/>
                <w:sz w:val="20"/>
                <w:szCs w:val="20"/>
                <w:lang w:eastAsia="ru-RU"/>
              </w:rPr>
              <w:t>3.</w:t>
            </w:r>
            <w:bookmarkEnd w:id="7"/>
          </w:p>
        </w:tc>
        <w:tc>
          <w:tcPr>
            <w:tcW w:w="2848" w:type="dxa"/>
            <w:vMerge w:val="restart"/>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Заведующий хозяйством</w:t>
            </w: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Халат для защиты от общих производственных загрязнений и механических воздействий</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шт.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Перчатки с полимерным покрытием</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 пар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Халат и брюки для защиты от общих производственных загрязнений и механических воздействий</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комплект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Нарукавники из полимерных материалов</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до износа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Перчатки резиновые или из полимерных материалов</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 пар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Фартук из полимерных материалов с нагрудником</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 шт.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При работе в овощехранилищах дополнительно:</w:t>
            </w:r>
          </w:p>
        </w:tc>
        <w:tc>
          <w:tcPr>
            <w:tcW w:w="1734" w:type="dxa"/>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Жилет утепленный</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шт.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Валенки с резиновым низом</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по поясам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Фартук из полимерных материалов с нагрудником</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 шт.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Нарукавники из полимерных материалов</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до износа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Перчатки резиновые или из полимерных материалов</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13 пар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Халат и брюки для защиты от общих производственных загрязнений и механических воздействий</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комплект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Фартук из полимерных материалов с нагрудником</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дежурный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Перчатки с полимерным покрытием</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 пар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Перчатки резиновые или из полимерных материалов</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дежурные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restart"/>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4.</w:t>
            </w:r>
          </w:p>
        </w:tc>
        <w:tc>
          <w:tcPr>
            <w:tcW w:w="2848" w:type="dxa"/>
            <w:vMerge w:val="restart"/>
            <w:shd w:val="clear" w:color="auto" w:fill="auto"/>
          </w:tcPr>
          <w:p>
            <w:pPr>
              <w:widowControl w:val="0"/>
              <w:autoSpaceDE w:val="0"/>
              <w:autoSpaceDN w:val="0"/>
              <w:adjustRightInd w:val="0"/>
              <w:spacing w:after="0" w:line="240" w:lineRule="auto"/>
              <w:rPr>
                <w:rFonts w:ascii="Times New Roman" w:hAnsi="Times New Roman" w:eastAsia="Times New Roman" w:cs="Times New Roman"/>
                <w:color w:val="FF0000"/>
                <w:sz w:val="20"/>
                <w:szCs w:val="20"/>
                <w:lang w:eastAsia="ru-RU"/>
              </w:rPr>
            </w:pPr>
            <w:r>
              <w:rPr>
                <w:rFonts w:ascii="Times New Roman" w:hAnsi="Times New Roman" w:eastAsia="Times New Roman" w:cs="Times New Roman"/>
                <w:sz w:val="20"/>
                <w:szCs w:val="20"/>
                <w:lang w:eastAsia="ru-RU"/>
              </w:rPr>
              <w:t>Повар</w:t>
            </w: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Костюм для защиты от общих производственных загрязнений и механических воздействий</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шт.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Фартук из полимерных материалов с нагрудником</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 шт.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Нарукавники из полимерных материалов</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до износа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Перчатки с полимерным покрытием или</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13 пар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Перчатки с точечным покрытием</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до износа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Очки защитные</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до износа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Наплечники защитные</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дежурные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Халат и брюки для защиты от общих производственных загрязнений и механических воздействий</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комплект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Перчатки с точечным покрытием</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13 пар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Перчатки с полимерным покрытием</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13 пар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Средство индивидуальной защиты органов дыхания фильтрующее или изолирующее</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до износа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restart"/>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5.</w:t>
            </w:r>
          </w:p>
        </w:tc>
        <w:tc>
          <w:tcPr>
            <w:tcW w:w="2848" w:type="dxa"/>
            <w:vMerge w:val="restart"/>
            <w:shd w:val="clear" w:color="auto" w:fill="auto"/>
          </w:tcPr>
          <w:p>
            <w:pPr>
              <w:widowControl w:val="0"/>
              <w:autoSpaceDE w:val="0"/>
              <w:autoSpaceDN w:val="0"/>
              <w:adjustRightInd w:val="0"/>
              <w:spacing w:after="0" w:line="240" w:lineRule="auto"/>
              <w:rPr>
                <w:rFonts w:ascii="Times New Roman" w:hAnsi="Times New Roman" w:eastAsia="Times New Roman" w:cs="Times New Roman"/>
                <w:color w:val="FF0000"/>
                <w:sz w:val="20"/>
                <w:szCs w:val="20"/>
                <w:lang w:eastAsia="ru-RU"/>
              </w:rPr>
            </w:pPr>
            <w:r>
              <w:rPr>
                <w:rFonts w:ascii="Times New Roman" w:hAnsi="Times New Roman" w:eastAsia="Times New Roman" w:cs="Times New Roman"/>
                <w:sz w:val="20"/>
                <w:szCs w:val="20"/>
                <w:lang w:eastAsia="ru-RU"/>
              </w:rPr>
              <w:t>Рабочий по комплексному обслуживанию и ремонту зданий; рабочий зеленого строительства; рабочий по благоустройству; рабочий по комплексной уборке и содержанию домовладений</w:t>
            </w: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Костюм для защиты от общих производственных загрязнений и механических воздействий</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шт.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Сапоги резиновые с защитным подноском</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пара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Перчатки с полимерным покрытием</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 пар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Перчатки резиновые или из полимерных материалов</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13 пар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Щиток защитный лицевой или</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до износа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Очки защитные</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до износа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Средство индивидуальной защиты органов дыхания фильтрующее</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до износа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Халат и брюки для защиты от общих производственных загрязнений и механических воздействий</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комплект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Фартук из полимерных материалов с нагрудником</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 шт.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Сапоги резиновые с защитным подноском</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пара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Перчатки с полимерным покрытием или</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13 пар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Перчатки с точечным покрытием</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до износа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Перчатки резиновые или из полимерных материалов</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 пары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Щиток защитный лицевой или</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до износа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Очки защитные</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до износа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Средство индивидуальной защиты органов дыхания фильтрующее</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до износа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restart"/>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6.</w:t>
            </w:r>
          </w:p>
        </w:tc>
        <w:tc>
          <w:tcPr>
            <w:tcW w:w="2848" w:type="dxa"/>
            <w:vMerge w:val="restart"/>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Сторож (вахтер)</w:t>
            </w: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Костюм для защиты от общих производственных загрязнений и механических воздействий</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шт.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Сапоги резиновые с защитным подноском</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пара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restart"/>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7.</w:t>
            </w:r>
          </w:p>
        </w:tc>
        <w:tc>
          <w:tcPr>
            <w:tcW w:w="2848" w:type="dxa"/>
            <w:vMerge w:val="restart"/>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Уборщик служебных помещений</w:t>
            </w: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Костюм для защиты от общих производственных загрязнений и механических воздействий или</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шт.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Халат для защиты от общих производственных загрязнений и механических воздействий</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шт.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Перчатки с полимерным покрытием</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 пар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000000"/>
                <w:sz w:val="20"/>
                <w:szCs w:val="20"/>
                <w:lang w:eastAsia="ru-RU"/>
              </w:rPr>
            </w:pPr>
          </w:p>
        </w:tc>
        <w:tc>
          <w:tcPr>
            <w:tcW w:w="2848" w:type="dxa"/>
            <w:vMerge w:val="continue"/>
            <w:shd w:val="clear" w:color="auto" w:fill="auto"/>
          </w:tcPr>
          <w:p>
            <w:pPr>
              <w:widowControl w:val="0"/>
              <w:autoSpaceDE w:val="0"/>
              <w:autoSpaceDN w:val="0"/>
              <w:adjustRightInd w:val="0"/>
              <w:spacing w:after="0" w:line="240" w:lineRule="auto"/>
              <w:jc w:val="both"/>
              <w:rPr>
                <w:rFonts w:ascii="Times New Roman" w:hAnsi="Times New Roman" w:eastAsia="Times New Roman" w:cs="Times New Roman"/>
                <w:color w:val="FF0000"/>
                <w:sz w:val="20"/>
                <w:szCs w:val="20"/>
                <w:lang w:eastAsia="ru-RU"/>
              </w:rPr>
            </w:pPr>
          </w:p>
        </w:tc>
        <w:tc>
          <w:tcPr>
            <w:tcW w:w="4355" w:type="dxa"/>
            <w:shd w:val="clear" w:color="auto" w:fill="auto"/>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Перчатки резиновые или из полимерных материалов</w:t>
            </w:r>
          </w:p>
        </w:tc>
        <w:tc>
          <w:tcPr>
            <w:tcW w:w="1734" w:type="dxa"/>
            <w:shd w:val="clear" w:color="auto" w:fill="auto"/>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13 пар</w:t>
            </w:r>
          </w:p>
        </w:tc>
      </w:tr>
    </w:tbl>
    <w:p>
      <w:pPr>
        <w:widowControl w:val="0"/>
        <w:autoSpaceDE w:val="0"/>
        <w:autoSpaceDN w:val="0"/>
        <w:adjustRightInd w:val="0"/>
        <w:spacing w:after="0" w:line="240" w:lineRule="auto"/>
        <w:ind w:firstLine="720"/>
        <w:jc w:val="both"/>
        <w:rPr>
          <w:rFonts w:ascii="Times New Roman" w:hAnsi="Times New Roman" w:eastAsia="Times New Roman" w:cs="Times New Roman"/>
          <w:sz w:val="24"/>
          <w:szCs w:val="24"/>
          <w:lang w:eastAsia="ru-RU"/>
        </w:rPr>
      </w:pPr>
    </w:p>
    <w:p>
      <w:pPr>
        <w:widowControl w:val="0"/>
        <w:autoSpaceDE w:val="0"/>
        <w:autoSpaceDN w:val="0"/>
        <w:adjustRightInd w:val="0"/>
        <w:spacing w:after="0" w:line="360" w:lineRule="auto"/>
        <w:ind w:firstLine="720"/>
        <w:jc w:val="both"/>
        <w:rPr>
          <w:rFonts w:ascii="Times New Roman" w:hAnsi="Times New Roman" w:eastAsia="Times New Roman" w:cs="Times New Roman"/>
          <w:sz w:val="20"/>
          <w:szCs w:val="20"/>
          <w:lang w:eastAsia="ru-RU"/>
        </w:rPr>
      </w:pPr>
      <w:bookmarkStart w:id="8" w:name="sub_200"/>
      <w:r>
        <w:rPr>
          <w:rFonts w:ascii="Times New Roman" w:hAnsi="Times New Roman" w:eastAsia="Times New Roman" w:cs="Times New Roman"/>
          <w:b/>
          <w:bCs/>
          <w:color w:val="26282F"/>
          <w:sz w:val="20"/>
          <w:szCs w:val="20"/>
          <w:lang w:eastAsia="ru-RU"/>
        </w:rPr>
        <w:t>Примечания:</w:t>
      </w:r>
    </w:p>
    <w:bookmarkEnd w:id="8"/>
    <w:p>
      <w:pPr>
        <w:widowControl w:val="0"/>
        <w:autoSpaceDE w:val="0"/>
        <w:autoSpaceDN w:val="0"/>
        <w:adjustRightInd w:val="0"/>
        <w:spacing w:after="0" w:line="360" w:lineRule="auto"/>
        <w:ind w:firstLine="720"/>
        <w:jc w:val="both"/>
        <w:rPr>
          <w:rFonts w:ascii="Times New Roman" w:hAnsi="Times New Roman" w:eastAsia="Times New Roman" w:cs="Times New Roman"/>
          <w:sz w:val="20"/>
          <w:szCs w:val="20"/>
          <w:lang w:eastAsia="ru-RU"/>
        </w:rPr>
      </w:pPr>
      <w:bookmarkStart w:id="9" w:name="sub_201"/>
      <w:r>
        <w:rPr>
          <w:rFonts w:ascii="Times New Roman" w:hAnsi="Times New Roman" w:eastAsia="Times New Roman" w:cs="Times New Roman"/>
          <w:sz w:val="20"/>
          <w:szCs w:val="20"/>
          <w:lang w:eastAsia="ru-RU"/>
        </w:rPr>
        <w:t xml:space="preserve">1. Дополнительно к перечню средств индивидуальной защиты, выдаваемых работнику в соответствии с настоящими </w:t>
      </w:r>
      <w:r>
        <w:fldChar w:fldCharType="begin"/>
      </w:r>
      <w:r>
        <w:instrText xml:space="preserve"> HYPERLINK \l "sub_1000" </w:instrText>
      </w:r>
      <w:r>
        <w:fldChar w:fldCharType="separate"/>
      </w:r>
      <w:r>
        <w:rPr>
          <w:rFonts w:ascii="Times New Roman" w:hAnsi="Times New Roman" w:eastAsia="Times New Roman" w:cs="Times New Roman"/>
          <w:sz w:val="20"/>
          <w:szCs w:val="20"/>
          <w:lang w:eastAsia="ru-RU"/>
        </w:rPr>
        <w:t>Типовыми нормами</w:t>
      </w:r>
      <w:r>
        <w:rPr>
          <w:rFonts w:ascii="Times New Roman" w:hAnsi="Times New Roman" w:eastAsia="Times New Roman" w:cs="Times New Roman"/>
          <w:sz w:val="20"/>
          <w:szCs w:val="20"/>
          <w:lang w:eastAsia="ru-RU"/>
        </w:rPr>
        <w:fldChar w:fldCharType="end"/>
      </w:r>
      <w:r>
        <w:rPr>
          <w:rFonts w:ascii="Times New Roman" w:hAnsi="Times New Roman" w:eastAsia="Times New Roman" w:cs="Times New Roman"/>
          <w:sz w:val="20"/>
          <w:szCs w:val="20"/>
          <w:lang w:eastAsia="ru-RU"/>
        </w:rPr>
        <w:t>, выдаются средства индивидуальной защиты с учетом вероятности причинения вреда здоровью работника:</w:t>
      </w:r>
    </w:p>
    <w:bookmarkEnd w:id="9"/>
    <w:p>
      <w:pPr>
        <w:widowControl w:val="0"/>
        <w:autoSpaceDE w:val="0"/>
        <w:autoSpaceDN w:val="0"/>
        <w:adjustRightInd w:val="0"/>
        <w:spacing w:after="0" w:line="360" w:lineRule="auto"/>
        <w:ind w:firstLine="720"/>
        <w:jc w:val="both"/>
        <w:rPr>
          <w:rFonts w:ascii="Times New Roman" w:hAnsi="Times New Roman" w:eastAsia="Times New Roman" w:cs="Times New Roman"/>
          <w:sz w:val="20"/>
          <w:szCs w:val="20"/>
          <w:lang w:eastAsia="ru-RU"/>
        </w:rPr>
      </w:pPr>
      <w:bookmarkStart w:id="10" w:name="sub_2017"/>
      <w:r>
        <w:rPr>
          <w:rFonts w:ascii="Times New Roman" w:hAnsi="Times New Roman" w:eastAsia="Times New Roman" w:cs="Times New Roman"/>
          <w:sz w:val="20"/>
          <w:szCs w:val="20"/>
          <w:lang w:eastAsia="ru-RU"/>
        </w:rPr>
        <w:t>ж) работникам, выполняющим наружные работы, для защиты от атмосферных осадков дополнительно выдается плащ для защиты от воды или костюм для защиты от воды - 1 шт. на 2 года.</w:t>
      </w:r>
    </w:p>
    <w:bookmarkEnd w:id="10"/>
    <w:p>
      <w:pPr>
        <w:widowControl w:val="0"/>
        <w:autoSpaceDE w:val="0"/>
        <w:autoSpaceDN w:val="0"/>
        <w:adjustRightInd w:val="0"/>
        <w:spacing w:after="0" w:line="360" w:lineRule="auto"/>
        <w:ind w:firstLine="720"/>
        <w:jc w:val="both"/>
        <w:rPr>
          <w:rFonts w:ascii="Times New Roman" w:hAnsi="Times New Roman" w:eastAsia="Times New Roman" w:cs="Times New Roman"/>
          <w:sz w:val="20"/>
          <w:szCs w:val="20"/>
          <w:lang w:eastAsia="ru-RU"/>
        </w:rPr>
      </w:pPr>
      <w:bookmarkStart w:id="11" w:name="sub_203"/>
      <w:r>
        <w:rPr>
          <w:rFonts w:ascii="Times New Roman" w:hAnsi="Times New Roman" w:eastAsia="Times New Roman" w:cs="Times New Roman"/>
          <w:sz w:val="20"/>
          <w:szCs w:val="20"/>
          <w:lang w:eastAsia="ru-RU"/>
        </w:rPr>
        <w:t>3. По решению работодателя с учетом мнения профсоюзного комитета</w:t>
      </w:r>
      <w:r>
        <w:rPr>
          <w:rFonts w:ascii="Times New Roman" w:hAnsi="Times New Roman" w:eastAsia="Times New Roman" w:cs="Times New Roman"/>
          <w:sz w:val="24"/>
          <w:szCs w:val="24"/>
          <w:lang w:eastAsia="ru-RU"/>
        </w:rPr>
        <w:t xml:space="preserve"> </w:t>
      </w:r>
      <w:r>
        <w:rPr>
          <w:rFonts w:ascii="Times New Roman" w:hAnsi="Times New Roman" w:eastAsia="Times New Roman" w:cs="Times New Roman"/>
          <w:sz w:val="20"/>
          <w:szCs w:val="20"/>
          <w:lang w:eastAsia="ru-RU"/>
        </w:rPr>
        <w:t>первичной профсоюзной организации или иного представительного органа работников работникам всех профессий и должностей, предусмотренных настоящими Типовыми нормами, может дополнительно выдаваться головной убор со сроком носки "до износа".</w:t>
      </w:r>
    </w:p>
    <w:bookmarkEnd w:id="11"/>
    <w:p>
      <w:pPr>
        <w:widowControl w:val="0"/>
        <w:autoSpaceDE w:val="0"/>
        <w:autoSpaceDN w:val="0"/>
        <w:adjustRightInd w:val="0"/>
        <w:spacing w:after="0" w:line="360" w:lineRule="auto"/>
        <w:ind w:firstLine="720"/>
        <w:jc w:val="both"/>
        <w:rPr>
          <w:rFonts w:ascii="Times New Roman" w:hAnsi="Times New Roman" w:eastAsia="Times New Roman" w:cs="Times New Roman"/>
          <w:sz w:val="20"/>
          <w:szCs w:val="20"/>
          <w:lang w:eastAsia="ru-RU"/>
        </w:rPr>
      </w:pPr>
      <w:bookmarkStart w:id="12" w:name="sub_204"/>
      <w:r>
        <w:rPr>
          <w:rFonts w:ascii="Times New Roman" w:hAnsi="Times New Roman" w:eastAsia="Times New Roman" w:cs="Times New Roman"/>
          <w:sz w:val="20"/>
          <w:szCs w:val="20"/>
          <w:lang w:eastAsia="ru-RU"/>
        </w:rPr>
        <w:t>4. Работникам, совмещающим профессии и должности или постоянно выполняющим совмещаемые работы, в том числе в составе комплексных бригад, дополнительно выдаются в зависимости от выполняемых работ средства индивидуальной защиты, предусмотренные для совмещаемой профессии или должности, с внесением отметки о совмещаемой профессии (должности) и необходимых дополнительных средствах индивидуальной защиты в личную карточку работника.</w:t>
      </w:r>
    </w:p>
    <w:bookmarkEnd w:id="12"/>
    <w:p>
      <w:pPr>
        <w:widowControl w:val="0"/>
        <w:autoSpaceDE w:val="0"/>
        <w:autoSpaceDN w:val="0"/>
        <w:adjustRightInd w:val="0"/>
        <w:spacing w:after="0" w:line="360" w:lineRule="auto"/>
        <w:ind w:firstLine="720"/>
        <w:jc w:val="both"/>
        <w:rPr>
          <w:rFonts w:ascii="Times New Roman" w:hAnsi="Times New Roman" w:eastAsia="Times New Roman" w:cs="Times New Roman"/>
          <w:sz w:val="20"/>
          <w:szCs w:val="20"/>
          <w:lang w:eastAsia="ru-RU"/>
        </w:rPr>
      </w:pPr>
      <w:bookmarkStart w:id="13" w:name="sub_205"/>
      <w:r>
        <w:rPr>
          <w:rFonts w:ascii="Times New Roman" w:hAnsi="Times New Roman" w:eastAsia="Times New Roman" w:cs="Times New Roman"/>
          <w:sz w:val="20"/>
          <w:szCs w:val="20"/>
          <w:lang w:eastAsia="ru-RU"/>
        </w:rPr>
        <w:t>5. В целях улучшения ухода за средствами индивидуальной защиты работодатель вправе выдавать работникам 2 комплекта соответствующих средств индивидуальной защиты с удвоенным сроком носки.</w:t>
      </w:r>
    </w:p>
    <w:bookmarkEnd w:id="13"/>
    <w:p>
      <w:pPr>
        <w:widowControl w:val="0"/>
        <w:autoSpaceDE w:val="0"/>
        <w:autoSpaceDN w:val="0"/>
        <w:adjustRightInd w:val="0"/>
        <w:spacing w:after="0" w:line="360" w:lineRule="auto"/>
        <w:ind w:firstLine="720"/>
        <w:jc w:val="both"/>
        <w:rPr>
          <w:rFonts w:ascii="Times New Roman" w:hAnsi="Times New Roman" w:eastAsia="Times New Roman" w:cs="Times New Roman"/>
          <w:sz w:val="20"/>
          <w:szCs w:val="20"/>
          <w:lang w:eastAsia="ru-RU"/>
        </w:rPr>
      </w:pPr>
      <w:bookmarkStart w:id="14" w:name="sub_206"/>
      <w:r>
        <w:rPr>
          <w:rFonts w:ascii="Times New Roman" w:hAnsi="Times New Roman" w:eastAsia="Times New Roman" w:cs="Times New Roman"/>
          <w:sz w:val="20"/>
          <w:szCs w:val="20"/>
          <w:lang w:eastAsia="ru-RU"/>
        </w:rPr>
        <w:t xml:space="preserve">6. Срок носки предусмотренных настоящими Типовыми нормами очков защитных, </w:t>
      </w:r>
      <w:bookmarkEnd w:id="14"/>
      <w:bookmarkStart w:id="15" w:name="sub_208"/>
    </w:p>
    <w:p>
      <w:pPr>
        <w:widowControl w:val="0"/>
        <w:autoSpaceDE w:val="0"/>
        <w:autoSpaceDN w:val="0"/>
        <w:adjustRightInd w:val="0"/>
        <w:spacing w:after="0" w:line="36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установленный "до износа", не должен превышать 1 года.</w:t>
      </w:r>
    </w:p>
    <w:bookmarkEnd w:id="15"/>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spacing w:after="0" w:line="360" w:lineRule="auto"/>
        <w:rPr>
          <w:rFonts w:ascii="Times New Roman" w:hAnsi="Times New Roman" w:eastAsia="Times New Roman" w:cs="Times New Roman"/>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rPr>
          <w:rFonts w:ascii="Times New Roman" w:hAnsi="Times New Roman" w:eastAsia="Times New Roman" w:cs="Times New Roman"/>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rPr>
          <w:rFonts w:ascii="Times New Roman" w:hAnsi="Times New Roman" w:eastAsia="Times New Roman" w:cs="Times New Roman"/>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rPr>
          <w:rFonts w:ascii="Times New Roman" w:hAnsi="Times New Roman" w:eastAsia="Times New Roman" w:cs="Times New Roman"/>
          <w:b/>
          <w:color w:val="FF0000"/>
          <w:kern w:val="1"/>
          <w:sz w:val="28"/>
          <w:szCs w:val="28"/>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Приложение № 6</w:t>
      </w: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к коллективному договору на 2021-2023 гг.</w:t>
      </w:r>
    </w:p>
    <w:p>
      <w:pPr>
        <w:spacing w:after="0" w:line="240" w:lineRule="auto"/>
        <w:rPr>
          <w:rFonts w:ascii="Times New Roman" w:hAnsi="Times New Roman" w:eastAsia="Times New Roman" w:cs="Times New Roman"/>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sz w:val="24"/>
          <w:szCs w:val="24"/>
          <w:lang w:eastAsia="ru-RU"/>
        </w:rPr>
      </w:pPr>
      <w:r>
        <w:rPr>
          <w:rFonts w:ascii="Times New Roman" w:hAnsi="Times New Roman" w:eastAsia="Times New Roman" w:cs="Times New Roman"/>
          <w:b/>
          <w:bCs/>
          <w:sz w:val="28"/>
          <w:szCs w:val="20"/>
          <w:lang w:eastAsia="ru-RU"/>
        </w:rPr>
        <w:t>Типовые нормы бесплатной выдачи работникам</w:t>
      </w:r>
      <w:r>
        <w:rPr>
          <w:rFonts w:ascii="Times New Roman" w:hAnsi="Times New Roman" w:eastAsia="Times New Roman" w:cs="Times New Roman"/>
          <w:sz w:val="24"/>
          <w:szCs w:val="24"/>
          <w:lang w:eastAsia="ru-RU"/>
        </w:rPr>
        <w:t xml:space="preserve"> </w:t>
      </w: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kern w:val="1"/>
          <w:sz w:val="28"/>
          <w:szCs w:val="28"/>
          <w:lang w:eastAsia="ru-RU"/>
        </w:rPr>
      </w:pPr>
      <w:r>
        <w:rPr>
          <w:rFonts w:ascii="Times New Roman" w:hAnsi="Times New Roman" w:eastAsia="Times New Roman" w:cs="Times New Roman"/>
          <w:b/>
          <w:bCs/>
          <w:sz w:val="24"/>
          <w:szCs w:val="24"/>
          <w:lang w:eastAsia="ru-RU"/>
        </w:rPr>
        <w:t>МБОУ «СОШ №1 п.г.т.Актюбинский»</w:t>
      </w:r>
    </w:p>
    <w:p>
      <w:pPr>
        <w:keepNext/>
        <w:spacing w:after="0" w:line="240" w:lineRule="auto"/>
        <w:jc w:val="center"/>
        <w:outlineLvl w:val="0"/>
        <w:rPr>
          <w:rFonts w:ascii="Times New Roman" w:hAnsi="Times New Roman" w:eastAsia="Times New Roman" w:cs="Times New Roman"/>
          <w:b/>
          <w:bCs/>
          <w:sz w:val="28"/>
          <w:szCs w:val="20"/>
          <w:lang w:eastAsia="ru-RU"/>
        </w:rPr>
      </w:pPr>
      <w:r>
        <w:rPr>
          <w:rFonts w:ascii="Times New Roman" w:hAnsi="Times New Roman" w:eastAsia="Times New Roman" w:cs="Times New Roman"/>
          <w:b/>
          <w:bCs/>
          <w:sz w:val="28"/>
          <w:szCs w:val="20"/>
          <w:lang w:eastAsia="ru-RU"/>
        </w:rPr>
        <w:t>смывающих и (или) обезвреживающих средств</w:t>
      </w:r>
    </w:p>
    <w:p>
      <w:pPr>
        <w:spacing w:after="0" w:line="240" w:lineRule="auto"/>
        <w:rPr>
          <w:rFonts w:ascii="Times New Roman" w:hAnsi="Times New Roman" w:eastAsia="Times New Roman" w:cs="Times New Roman"/>
          <w:sz w:val="24"/>
          <w:szCs w:val="24"/>
          <w:lang w:eastAsia="ru-RU"/>
        </w:rPr>
      </w:pPr>
    </w:p>
    <w:p>
      <w:pPr>
        <w:spacing w:after="0" w:line="240" w:lineRule="auto"/>
        <w:ind w:firstLine="698"/>
        <w:jc w:val="center"/>
        <w:rPr>
          <w:rFonts w:ascii="Times New Roman" w:hAnsi="Times New Roman" w:eastAsia="Times New Roman" w:cs="Times New Roman"/>
          <w:bCs/>
          <w:i/>
          <w:color w:val="26282F"/>
          <w:sz w:val="24"/>
          <w:szCs w:val="24"/>
          <w:lang w:eastAsia="ru-RU"/>
        </w:rPr>
      </w:pPr>
      <w:r>
        <w:rPr>
          <w:rFonts w:ascii="Times New Roman" w:hAnsi="Times New Roman" w:eastAsia="Times New Roman" w:cs="Times New Roman"/>
          <w:bCs/>
          <w:i/>
          <w:color w:val="26282F"/>
          <w:sz w:val="24"/>
          <w:szCs w:val="24"/>
          <w:lang w:eastAsia="ru-RU"/>
        </w:rPr>
        <w:t xml:space="preserve">(Из приказа Министерства здравоохранения и социального развития РФ </w:t>
      </w:r>
    </w:p>
    <w:p>
      <w:pPr>
        <w:spacing w:after="0" w:line="240" w:lineRule="auto"/>
        <w:ind w:firstLine="698"/>
        <w:jc w:val="center"/>
        <w:rPr>
          <w:rFonts w:ascii="Times New Roman" w:hAnsi="Times New Roman" w:eastAsia="Times New Roman" w:cs="Times New Roman"/>
          <w:i/>
          <w:sz w:val="24"/>
          <w:szCs w:val="24"/>
          <w:lang w:eastAsia="ru-RU"/>
        </w:rPr>
      </w:pPr>
      <w:r>
        <w:rPr>
          <w:rFonts w:ascii="Times New Roman" w:hAnsi="Times New Roman" w:eastAsia="Times New Roman" w:cs="Times New Roman"/>
          <w:bCs/>
          <w:i/>
          <w:color w:val="26282F"/>
          <w:sz w:val="24"/>
          <w:szCs w:val="24"/>
          <w:lang w:eastAsia="ru-RU"/>
        </w:rPr>
        <w:t>от 17 декабря 2010 г. N 1132н)</w:t>
      </w:r>
    </w:p>
    <w:p>
      <w:pPr>
        <w:spacing w:after="0" w:line="240" w:lineRule="auto"/>
        <w:rPr>
          <w:rFonts w:ascii="Times New Roman" w:hAnsi="Times New Roman" w:eastAsia="Times New Roman" w:cs="Times New Roman"/>
          <w:sz w:val="20"/>
          <w:szCs w:val="20"/>
          <w:lang w:eastAsia="ru-RU"/>
        </w:rPr>
      </w:pPr>
    </w:p>
    <w:tbl>
      <w:tblPr>
        <w:tblStyle w:val="4"/>
        <w:tblW w:w="10191"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7"/>
        <w:gridCol w:w="2805"/>
        <w:gridCol w:w="4825"/>
        <w:gridCol w:w="170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7" w:type="dxa"/>
            <w:tcBorders>
              <w:top w:val="single" w:color="auto" w:sz="4" w:space="0"/>
              <w:bottom w:val="single" w:color="auto" w:sz="4" w:space="0"/>
              <w:right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N п/п</w:t>
            </w:r>
          </w:p>
        </w:tc>
        <w:tc>
          <w:tcPr>
            <w:tcW w:w="280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Виды смывающих и (или) обезвреживающих средств</w:t>
            </w:r>
          </w:p>
        </w:tc>
        <w:tc>
          <w:tcPr>
            <w:tcW w:w="482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Наименование работ и производственных факторов</w:t>
            </w:r>
          </w:p>
        </w:tc>
        <w:tc>
          <w:tcPr>
            <w:tcW w:w="1704" w:type="dxa"/>
            <w:tcBorders>
              <w:top w:val="single" w:color="auto" w:sz="4" w:space="0"/>
              <w:left w:val="single" w:color="auto" w:sz="4" w:space="0"/>
              <w:bottom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Норма выдачи на 1 работника в месяц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7" w:type="dxa"/>
            <w:tcBorders>
              <w:top w:val="single" w:color="auto" w:sz="4" w:space="0"/>
              <w:bottom w:val="single" w:color="auto" w:sz="4" w:space="0"/>
              <w:right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w:t>
            </w:r>
          </w:p>
        </w:tc>
        <w:tc>
          <w:tcPr>
            <w:tcW w:w="280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w:t>
            </w:r>
          </w:p>
        </w:tc>
        <w:tc>
          <w:tcPr>
            <w:tcW w:w="482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w:t>
            </w:r>
          </w:p>
        </w:tc>
        <w:tc>
          <w:tcPr>
            <w:tcW w:w="1704" w:type="dxa"/>
            <w:tcBorders>
              <w:top w:val="single" w:color="auto" w:sz="4" w:space="0"/>
              <w:left w:val="single" w:color="auto" w:sz="4" w:space="0"/>
              <w:bottom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10191" w:type="dxa"/>
            <w:gridSpan w:val="4"/>
            <w:tcBorders>
              <w:top w:val="single" w:color="auto" w:sz="4" w:space="0"/>
              <w:bottom w:val="single" w:color="auto" w:sz="4" w:space="0"/>
            </w:tcBorders>
          </w:tcPr>
          <w:p>
            <w:pPr>
              <w:keepNext/>
              <w:spacing w:after="0" w:line="240" w:lineRule="auto"/>
              <w:jc w:val="center"/>
              <w:outlineLvl w:val="0"/>
              <w:rPr>
                <w:rFonts w:ascii="Times New Roman" w:hAnsi="Times New Roman" w:eastAsia="Times New Roman" w:cs="Times New Roman"/>
                <w:b/>
                <w:bCs/>
                <w:sz w:val="20"/>
                <w:szCs w:val="20"/>
                <w:lang w:eastAsia="ru-RU"/>
              </w:rPr>
            </w:pPr>
            <w:bookmarkStart w:id="16" w:name="sub_1100"/>
            <w:r>
              <w:rPr>
                <w:rFonts w:ascii="Times New Roman" w:hAnsi="Times New Roman" w:eastAsia="Times New Roman" w:cs="Times New Roman"/>
                <w:b/>
                <w:bCs/>
                <w:sz w:val="20"/>
                <w:szCs w:val="20"/>
                <w:lang w:eastAsia="ru-RU"/>
              </w:rPr>
              <w:t>I. Защитные средства</w:t>
            </w:r>
            <w:bookmarkEnd w:id="16"/>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7" w:type="dxa"/>
            <w:tcBorders>
              <w:top w:val="single" w:color="auto" w:sz="4" w:space="0"/>
              <w:bottom w:val="single" w:color="auto" w:sz="4" w:space="0"/>
              <w:right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bookmarkStart w:id="17" w:name="sub_1001"/>
            <w:r>
              <w:rPr>
                <w:rFonts w:ascii="Times New Roman" w:hAnsi="Times New Roman" w:eastAsia="Times New Roman" w:cs="Times New Roman"/>
                <w:sz w:val="20"/>
                <w:szCs w:val="20"/>
                <w:lang w:eastAsia="ru-RU"/>
              </w:rPr>
              <w:t>1</w:t>
            </w:r>
            <w:bookmarkEnd w:id="17"/>
          </w:p>
        </w:tc>
        <w:tc>
          <w:tcPr>
            <w:tcW w:w="280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Средства гидрофильного действия</w:t>
            </w:r>
          </w:p>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(впитывающие влагу, увлажняющие кожу)</w:t>
            </w:r>
          </w:p>
        </w:tc>
        <w:tc>
          <w:tcPr>
            <w:tcW w:w="482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водонерастворимыми материалами и веществами</w:t>
            </w:r>
          </w:p>
        </w:tc>
        <w:tc>
          <w:tcPr>
            <w:tcW w:w="1704" w:type="dxa"/>
            <w:tcBorders>
              <w:top w:val="single" w:color="auto" w:sz="4" w:space="0"/>
              <w:left w:val="single" w:color="auto" w:sz="4" w:space="0"/>
              <w:bottom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100 мл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7" w:type="dxa"/>
            <w:tcBorders>
              <w:top w:val="single" w:color="auto" w:sz="4" w:space="0"/>
              <w:bottom w:val="single" w:color="auto" w:sz="4" w:space="0"/>
              <w:right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bookmarkStart w:id="18" w:name="sub_1002"/>
            <w:r>
              <w:rPr>
                <w:rFonts w:ascii="Times New Roman" w:hAnsi="Times New Roman" w:eastAsia="Times New Roman" w:cs="Times New Roman"/>
                <w:sz w:val="20"/>
                <w:szCs w:val="20"/>
                <w:lang w:eastAsia="ru-RU"/>
              </w:rPr>
              <w:t>2</w:t>
            </w:r>
            <w:bookmarkEnd w:id="18"/>
          </w:p>
        </w:tc>
        <w:tc>
          <w:tcPr>
            <w:tcW w:w="280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Средства гидрофобного действия</w:t>
            </w:r>
          </w:p>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(отталкивающие влагу, сушащие кожу)</w:t>
            </w:r>
          </w:p>
        </w:tc>
        <w:tc>
          <w:tcPr>
            <w:tcW w:w="482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w:t>
            </w:r>
          </w:p>
        </w:tc>
        <w:tc>
          <w:tcPr>
            <w:tcW w:w="1704" w:type="dxa"/>
            <w:tcBorders>
              <w:top w:val="single" w:color="auto" w:sz="4" w:space="0"/>
              <w:left w:val="single" w:color="auto" w:sz="4" w:space="0"/>
              <w:bottom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100 мл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7" w:type="dxa"/>
            <w:tcBorders>
              <w:top w:val="single" w:color="auto" w:sz="4" w:space="0"/>
              <w:bottom w:val="single" w:color="auto" w:sz="4" w:space="0"/>
              <w:right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bookmarkStart w:id="19" w:name="sub_1003"/>
            <w:r>
              <w:rPr>
                <w:rFonts w:ascii="Times New Roman" w:hAnsi="Times New Roman" w:eastAsia="Times New Roman" w:cs="Times New Roman"/>
                <w:sz w:val="20"/>
                <w:szCs w:val="20"/>
                <w:lang w:eastAsia="ru-RU"/>
              </w:rPr>
              <w:t>3</w:t>
            </w:r>
            <w:bookmarkEnd w:id="19"/>
          </w:p>
        </w:tc>
        <w:tc>
          <w:tcPr>
            <w:tcW w:w="280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Средства комбинированного действия</w:t>
            </w:r>
          </w:p>
        </w:tc>
        <w:tc>
          <w:tcPr>
            <w:tcW w:w="482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Работы при попеременном воздействии водорастворимых и водонерастворимых материалов и веществ, указанных в </w:t>
            </w:r>
            <w:r>
              <w:fldChar w:fldCharType="begin"/>
            </w:r>
            <w:r>
              <w:instrText xml:space="preserve"> HYPERLINK \l "sub_1001" </w:instrText>
            </w:r>
            <w:r>
              <w:fldChar w:fldCharType="separate"/>
            </w:r>
            <w:r>
              <w:rPr>
                <w:rFonts w:ascii="Times New Roman" w:hAnsi="Times New Roman" w:eastAsia="Times New Roman" w:cs="Times New Roman"/>
                <w:b/>
                <w:bCs/>
                <w:color w:val="106BBE"/>
                <w:sz w:val="20"/>
                <w:szCs w:val="20"/>
                <w:lang w:eastAsia="ru-RU"/>
              </w:rPr>
              <w:t>пунктах 1</w:t>
            </w:r>
            <w:r>
              <w:rPr>
                <w:rFonts w:ascii="Times New Roman" w:hAnsi="Times New Roman" w:eastAsia="Times New Roman" w:cs="Times New Roman"/>
                <w:b/>
                <w:bCs/>
                <w:color w:val="106BBE"/>
                <w:sz w:val="20"/>
                <w:szCs w:val="20"/>
                <w:lang w:eastAsia="ru-RU"/>
              </w:rPr>
              <w:fldChar w:fldCharType="end"/>
            </w:r>
            <w:r>
              <w:rPr>
                <w:rFonts w:ascii="Times New Roman" w:hAnsi="Times New Roman" w:eastAsia="Times New Roman" w:cs="Times New Roman"/>
                <w:sz w:val="20"/>
                <w:szCs w:val="20"/>
                <w:lang w:eastAsia="ru-RU"/>
              </w:rPr>
              <w:t xml:space="preserve"> и </w:t>
            </w:r>
            <w:r>
              <w:fldChar w:fldCharType="begin"/>
            </w:r>
            <w:r>
              <w:instrText xml:space="preserve"> HYPERLINK \l "sub_1002" </w:instrText>
            </w:r>
            <w:r>
              <w:fldChar w:fldCharType="separate"/>
            </w:r>
            <w:r>
              <w:rPr>
                <w:rFonts w:ascii="Times New Roman" w:hAnsi="Times New Roman" w:eastAsia="Times New Roman" w:cs="Times New Roman"/>
                <w:b/>
                <w:bCs/>
                <w:color w:val="106BBE"/>
                <w:sz w:val="20"/>
                <w:szCs w:val="20"/>
                <w:lang w:eastAsia="ru-RU"/>
              </w:rPr>
              <w:t>2</w:t>
            </w:r>
            <w:r>
              <w:rPr>
                <w:rFonts w:ascii="Times New Roman" w:hAnsi="Times New Roman" w:eastAsia="Times New Roman" w:cs="Times New Roman"/>
                <w:b/>
                <w:bCs/>
                <w:color w:val="106BBE"/>
                <w:sz w:val="20"/>
                <w:szCs w:val="20"/>
                <w:lang w:eastAsia="ru-RU"/>
              </w:rPr>
              <w:fldChar w:fldCharType="end"/>
            </w:r>
            <w:r>
              <w:rPr>
                <w:rFonts w:ascii="Times New Roman" w:hAnsi="Times New Roman" w:eastAsia="Times New Roman" w:cs="Times New Roman"/>
                <w:sz w:val="20"/>
                <w:szCs w:val="20"/>
                <w:lang w:eastAsia="ru-RU"/>
              </w:rPr>
              <w:t xml:space="preserve"> настоящих Типовых норм</w:t>
            </w:r>
          </w:p>
        </w:tc>
        <w:tc>
          <w:tcPr>
            <w:tcW w:w="1704" w:type="dxa"/>
            <w:tcBorders>
              <w:top w:val="single" w:color="auto" w:sz="4" w:space="0"/>
              <w:left w:val="single" w:color="auto" w:sz="4" w:space="0"/>
              <w:bottom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100 мл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7" w:type="dxa"/>
            <w:tcBorders>
              <w:top w:val="single" w:color="auto" w:sz="4" w:space="0"/>
              <w:bottom w:val="single" w:color="auto" w:sz="4" w:space="0"/>
              <w:right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w:t>
            </w:r>
          </w:p>
        </w:tc>
        <w:tc>
          <w:tcPr>
            <w:tcW w:w="280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Средства для защиты от бактериологических вредных факторов (дезинфицирующие)</w:t>
            </w:r>
          </w:p>
        </w:tc>
        <w:tc>
          <w:tcPr>
            <w:tcW w:w="482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Работы с бактериально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w:t>
            </w:r>
          </w:p>
        </w:tc>
        <w:tc>
          <w:tcPr>
            <w:tcW w:w="1704" w:type="dxa"/>
            <w:tcBorders>
              <w:top w:val="single" w:color="auto" w:sz="4" w:space="0"/>
              <w:left w:val="single" w:color="auto" w:sz="4" w:space="0"/>
              <w:bottom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100 мл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7" w:type="dxa"/>
            <w:tcBorders>
              <w:top w:val="single" w:color="auto" w:sz="4" w:space="0"/>
              <w:bottom w:val="single" w:color="auto" w:sz="4" w:space="0"/>
              <w:right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5</w:t>
            </w:r>
          </w:p>
        </w:tc>
        <w:tc>
          <w:tcPr>
            <w:tcW w:w="280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Средства для защиты от биологических вредных факторов (от укусов членистоногих)</w:t>
            </w:r>
          </w:p>
        </w:tc>
        <w:tc>
          <w:tcPr>
            <w:tcW w:w="482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Наружные работы (сезонно, при температуре выше 0° Цельсия) в период активности кровососущих и жалящих насекомых и паукообразных</w:t>
            </w:r>
          </w:p>
        </w:tc>
        <w:tc>
          <w:tcPr>
            <w:tcW w:w="1704" w:type="dxa"/>
            <w:tcBorders>
              <w:top w:val="single" w:color="auto" w:sz="4" w:space="0"/>
              <w:left w:val="single" w:color="auto" w:sz="4" w:space="0"/>
              <w:bottom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200 мл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191" w:type="dxa"/>
            <w:gridSpan w:val="4"/>
            <w:tcBorders>
              <w:top w:val="single" w:color="auto" w:sz="4" w:space="0"/>
              <w:bottom w:val="single" w:color="auto" w:sz="4" w:space="0"/>
            </w:tcBorders>
          </w:tcPr>
          <w:p>
            <w:pPr>
              <w:keepNext/>
              <w:spacing w:after="0" w:line="240" w:lineRule="auto"/>
              <w:jc w:val="center"/>
              <w:outlineLvl w:val="0"/>
              <w:rPr>
                <w:rFonts w:ascii="Times New Roman" w:hAnsi="Times New Roman" w:eastAsia="Times New Roman" w:cs="Times New Roman"/>
                <w:b/>
                <w:bCs/>
                <w:sz w:val="20"/>
                <w:szCs w:val="20"/>
                <w:lang w:eastAsia="ru-RU"/>
              </w:rPr>
            </w:pPr>
            <w:bookmarkStart w:id="20" w:name="sub_1200"/>
            <w:r>
              <w:rPr>
                <w:rFonts w:ascii="Times New Roman" w:hAnsi="Times New Roman" w:eastAsia="Times New Roman" w:cs="Times New Roman"/>
                <w:b/>
                <w:bCs/>
                <w:sz w:val="20"/>
                <w:szCs w:val="20"/>
                <w:lang w:eastAsia="ru-RU"/>
              </w:rPr>
              <w:t>II. Очищающие средства</w:t>
            </w:r>
            <w:bookmarkEnd w:id="2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7" w:type="dxa"/>
            <w:tcBorders>
              <w:top w:val="single" w:color="auto" w:sz="4" w:space="0"/>
              <w:bottom w:val="nil"/>
              <w:right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bookmarkStart w:id="21" w:name="sub_1007"/>
            <w:r>
              <w:rPr>
                <w:rFonts w:ascii="Times New Roman" w:hAnsi="Times New Roman" w:eastAsia="Times New Roman" w:cs="Times New Roman"/>
                <w:sz w:val="20"/>
                <w:szCs w:val="20"/>
                <w:lang w:eastAsia="ru-RU"/>
              </w:rPr>
              <w:fldChar w:fldCharType="begin"/>
            </w:r>
            <w:r>
              <w:rPr>
                <w:rFonts w:ascii="Times New Roman" w:hAnsi="Times New Roman" w:eastAsia="Times New Roman" w:cs="Times New Roman"/>
                <w:sz w:val="20"/>
                <w:szCs w:val="20"/>
                <w:lang w:eastAsia="ru-RU"/>
              </w:rPr>
              <w:instrText xml:space="preserve">HYPERLINK "http://internet.garant.ru/document/redirect/71440278/0"</w:instrText>
            </w:r>
            <w:r>
              <w:rPr>
                <w:rFonts w:ascii="Times New Roman" w:hAnsi="Times New Roman" w:eastAsia="Times New Roman" w:cs="Times New Roman"/>
                <w:sz w:val="20"/>
                <w:szCs w:val="20"/>
                <w:lang w:eastAsia="ru-RU"/>
              </w:rPr>
              <w:fldChar w:fldCharType="separate"/>
            </w:r>
            <w:r>
              <w:rPr>
                <w:rFonts w:ascii="Times New Roman" w:hAnsi="Times New Roman" w:eastAsia="Times New Roman" w:cs="Times New Roman"/>
                <w:b/>
                <w:bCs/>
                <w:sz w:val="20"/>
                <w:szCs w:val="20"/>
                <w:lang w:eastAsia="ru-RU"/>
              </w:rPr>
              <w:t>7</w:t>
            </w:r>
            <w:r>
              <w:rPr>
                <w:rFonts w:ascii="Times New Roman" w:hAnsi="Times New Roman" w:eastAsia="Times New Roman" w:cs="Times New Roman"/>
                <w:sz w:val="20"/>
                <w:szCs w:val="20"/>
                <w:lang w:eastAsia="ru-RU"/>
              </w:rPr>
              <w:fldChar w:fldCharType="end"/>
            </w:r>
            <w:bookmarkEnd w:id="21"/>
          </w:p>
        </w:tc>
        <w:tc>
          <w:tcPr>
            <w:tcW w:w="2805" w:type="dxa"/>
            <w:tcBorders>
              <w:top w:val="single" w:color="auto" w:sz="4" w:space="0"/>
              <w:left w:val="single" w:color="auto" w:sz="4" w:space="0"/>
              <w:bottom w:val="nil"/>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Мыло или жидкие моющие средства в том числе:</w:t>
            </w:r>
          </w:p>
        </w:tc>
        <w:tc>
          <w:tcPr>
            <w:tcW w:w="4825" w:type="dxa"/>
            <w:tcBorders>
              <w:top w:val="single" w:color="auto" w:sz="4" w:space="0"/>
              <w:left w:val="single" w:color="auto" w:sz="4" w:space="0"/>
              <w:bottom w:val="nil"/>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Работы, связанные с легкосмываемыми загрязнениями</w:t>
            </w:r>
          </w:p>
        </w:tc>
        <w:tc>
          <w:tcPr>
            <w:tcW w:w="1704" w:type="dxa"/>
            <w:tcBorders>
              <w:top w:val="single" w:color="auto" w:sz="4" w:space="0"/>
              <w:left w:val="single" w:color="auto" w:sz="4" w:space="0"/>
              <w:bottom w:val="nil"/>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7" w:type="dxa"/>
            <w:tcBorders>
              <w:top w:val="nil"/>
              <w:bottom w:val="nil"/>
              <w:right w:val="single" w:color="auto" w:sz="4" w:space="0"/>
            </w:tcBorders>
          </w:tcPr>
          <w:p>
            <w:pPr>
              <w:widowControl w:val="0"/>
              <w:autoSpaceDE w:val="0"/>
              <w:autoSpaceDN w:val="0"/>
              <w:adjustRightInd w:val="0"/>
              <w:spacing w:after="0" w:line="240" w:lineRule="auto"/>
              <w:jc w:val="both"/>
              <w:rPr>
                <w:rFonts w:ascii="Times New Roman" w:hAnsi="Times New Roman" w:eastAsia="Times New Roman" w:cs="Times New Roman"/>
                <w:sz w:val="20"/>
                <w:szCs w:val="20"/>
                <w:lang w:eastAsia="ru-RU"/>
              </w:rPr>
            </w:pPr>
          </w:p>
        </w:tc>
        <w:tc>
          <w:tcPr>
            <w:tcW w:w="2805" w:type="dxa"/>
            <w:tcBorders>
              <w:top w:val="nil"/>
              <w:left w:val="single" w:color="auto" w:sz="4" w:space="0"/>
              <w:bottom w:val="nil"/>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для мытья рук</w:t>
            </w:r>
          </w:p>
        </w:tc>
        <w:tc>
          <w:tcPr>
            <w:tcW w:w="4825" w:type="dxa"/>
            <w:tcBorders>
              <w:top w:val="nil"/>
              <w:left w:val="single" w:color="auto" w:sz="4" w:space="0"/>
              <w:bottom w:val="nil"/>
              <w:right w:val="single" w:color="auto" w:sz="4" w:space="0"/>
            </w:tcBorders>
          </w:tcPr>
          <w:p>
            <w:pPr>
              <w:widowControl w:val="0"/>
              <w:autoSpaceDE w:val="0"/>
              <w:autoSpaceDN w:val="0"/>
              <w:adjustRightInd w:val="0"/>
              <w:spacing w:after="0" w:line="240" w:lineRule="auto"/>
              <w:jc w:val="both"/>
              <w:rPr>
                <w:rFonts w:ascii="Times New Roman" w:hAnsi="Times New Roman" w:eastAsia="Times New Roman" w:cs="Times New Roman"/>
                <w:sz w:val="20"/>
                <w:szCs w:val="20"/>
                <w:lang w:eastAsia="ru-RU"/>
              </w:rPr>
            </w:pPr>
          </w:p>
        </w:tc>
        <w:tc>
          <w:tcPr>
            <w:tcW w:w="1704" w:type="dxa"/>
            <w:tcBorders>
              <w:top w:val="nil"/>
              <w:left w:val="single" w:color="auto" w:sz="4" w:space="0"/>
              <w:bottom w:val="nil"/>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200 г (мыло туалетное) или 250 мл (жидкие моющие средства в дозирующих устройствах)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7" w:type="dxa"/>
            <w:tcBorders>
              <w:top w:val="nil"/>
              <w:bottom w:val="single" w:color="auto" w:sz="4" w:space="0"/>
              <w:right w:val="single" w:color="auto" w:sz="4" w:space="0"/>
            </w:tcBorders>
          </w:tcPr>
          <w:p>
            <w:pPr>
              <w:widowControl w:val="0"/>
              <w:autoSpaceDE w:val="0"/>
              <w:autoSpaceDN w:val="0"/>
              <w:adjustRightInd w:val="0"/>
              <w:spacing w:after="0" w:line="240" w:lineRule="auto"/>
              <w:jc w:val="both"/>
              <w:rPr>
                <w:rFonts w:ascii="Times New Roman" w:hAnsi="Times New Roman" w:eastAsia="Times New Roman" w:cs="Times New Roman"/>
                <w:sz w:val="20"/>
                <w:szCs w:val="20"/>
                <w:lang w:eastAsia="ru-RU"/>
              </w:rPr>
            </w:pPr>
          </w:p>
        </w:tc>
        <w:tc>
          <w:tcPr>
            <w:tcW w:w="2805" w:type="dxa"/>
            <w:tcBorders>
              <w:top w:val="nil"/>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для мытья тела</w:t>
            </w:r>
          </w:p>
        </w:tc>
        <w:tc>
          <w:tcPr>
            <w:tcW w:w="4825" w:type="dxa"/>
            <w:tcBorders>
              <w:top w:val="nil"/>
              <w:left w:val="single" w:color="auto" w:sz="4" w:space="0"/>
              <w:bottom w:val="single" w:color="auto" w:sz="4" w:space="0"/>
              <w:right w:val="single" w:color="auto" w:sz="4" w:space="0"/>
            </w:tcBorders>
          </w:tcPr>
          <w:p>
            <w:pPr>
              <w:widowControl w:val="0"/>
              <w:autoSpaceDE w:val="0"/>
              <w:autoSpaceDN w:val="0"/>
              <w:adjustRightInd w:val="0"/>
              <w:spacing w:after="0" w:line="240" w:lineRule="auto"/>
              <w:jc w:val="both"/>
              <w:rPr>
                <w:rFonts w:ascii="Times New Roman" w:hAnsi="Times New Roman" w:eastAsia="Times New Roman" w:cs="Times New Roman"/>
                <w:sz w:val="20"/>
                <w:szCs w:val="20"/>
                <w:lang w:eastAsia="ru-RU"/>
              </w:rPr>
            </w:pPr>
          </w:p>
        </w:tc>
        <w:tc>
          <w:tcPr>
            <w:tcW w:w="1704" w:type="dxa"/>
            <w:tcBorders>
              <w:top w:val="nil"/>
              <w:left w:val="single" w:color="auto" w:sz="4" w:space="0"/>
              <w:bottom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300 г (мыло туалетное) или 500 мл (жидкие моющие средства в дозирующих устройствах)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7" w:type="dxa"/>
            <w:vMerge w:val="restart"/>
            <w:tcBorders>
              <w:top w:val="single" w:color="auto" w:sz="4" w:space="0"/>
              <w:bottom w:val="single" w:color="auto" w:sz="4" w:space="0"/>
              <w:right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bookmarkStart w:id="22" w:name="sub_1008"/>
            <w:r>
              <w:rPr>
                <w:rFonts w:ascii="Times New Roman" w:hAnsi="Times New Roman" w:eastAsia="Times New Roman" w:cs="Times New Roman"/>
                <w:sz w:val="20"/>
                <w:szCs w:val="20"/>
                <w:lang w:eastAsia="ru-RU"/>
              </w:rPr>
              <w:t>8</w:t>
            </w:r>
            <w:bookmarkEnd w:id="22"/>
          </w:p>
        </w:tc>
        <w:tc>
          <w:tcPr>
            <w:tcW w:w="2805" w:type="dxa"/>
            <w:vMerge w:val="restart"/>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Твердое туалетное мыло или жидкие моющие средства</w:t>
            </w:r>
          </w:p>
        </w:tc>
        <w:tc>
          <w:tcPr>
            <w:tcW w:w="482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1704" w:type="dxa"/>
            <w:tcBorders>
              <w:top w:val="single" w:color="auto" w:sz="4" w:space="0"/>
              <w:left w:val="single" w:color="auto" w:sz="4" w:space="0"/>
              <w:bottom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300 г (мыло туалетное) или 500 мл (жидкие моющие средства в дозирующих устройствах)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7" w:type="dxa"/>
            <w:vMerge w:val="continue"/>
            <w:tcBorders>
              <w:top w:val="single" w:color="auto" w:sz="4" w:space="0"/>
              <w:bottom w:val="single" w:color="auto" w:sz="4" w:space="0"/>
              <w:right w:val="single" w:color="auto" w:sz="4" w:space="0"/>
            </w:tcBorders>
          </w:tcPr>
          <w:p>
            <w:pPr>
              <w:widowControl w:val="0"/>
              <w:autoSpaceDE w:val="0"/>
              <w:autoSpaceDN w:val="0"/>
              <w:adjustRightInd w:val="0"/>
              <w:spacing w:after="0" w:line="240" w:lineRule="auto"/>
              <w:jc w:val="both"/>
              <w:rPr>
                <w:rFonts w:ascii="Times New Roman" w:hAnsi="Times New Roman" w:eastAsia="Times New Roman" w:cs="Times New Roman"/>
                <w:sz w:val="20"/>
                <w:szCs w:val="20"/>
                <w:lang w:eastAsia="ru-RU"/>
              </w:rPr>
            </w:pPr>
          </w:p>
        </w:tc>
        <w:tc>
          <w:tcPr>
            <w:tcW w:w="2805" w:type="dxa"/>
            <w:vMerge w:val="continue"/>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jc w:val="both"/>
              <w:rPr>
                <w:rFonts w:ascii="Times New Roman" w:hAnsi="Times New Roman" w:eastAsia="Times New Roman" w:cs="Times New Roman"/>
                <w:sz w:val="20"/>
                <w:szCs w:val="20"/>
                <w:lang w:eastAsia="ru-RU"/>
              </w:rPr>
            </w:pPr>
          </w:p>
        </w:tc>
        <w:tc>
          <w:tcPr>
            <w:tcW w:w="482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Работы на угольных (сланцевых) шахтах, в разрезах, на обогатительных и брикетных фабриках, в шахтостроительных и шахто-монтажных организациях угольной промышленности</w:t>
            </w:r>
          </w:p>
        </w:tc>
        <w:tc>
          <w:tcPr>
            <w:tcW w:w="1704" w:type="dxa"/>
            <w:tcBorders>
              <w:top w:val="single" w:color="auto" w:sz="4" w:space="0"/>
              <w:left w:val="single" w:color="auto" w:sz="4" w:space="0"/>
              <w:bottom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800 г (мыло туалетное) или 750 мл (жидкие моющие средства в дозирующих устройствах)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7" w:type="dxa"/>
            <w:tcBorders>
              <w:top w:val="single" w:color="auto" w:sz="4" w:space="0"/>
              <w:bottom w:val="single" w:color="auto" w:sz="4" w:space="0"/>
              <w:right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bookmarkStart w:id="23" w:name="sub_1009"/>
            <w:r>
              <w:rPr>
                <w:rFonts w:ascii="Times New Roman" w:hAnsi="Times New Roman" w:eastAsia="Times New Roman" w:cs="Times New Roman"/>
                <w:sz w:val="20"/>
                <w:szCs w:val="20"/>
                <w:lang w:eastAsia="ru-RU"/>
              </w:rPr>
              <w:t>9</w:t>
            </w:r>
            <w:bookmarkEnd w:id="23"/>
          </w:p>
        </w:tc>
        <w:tc>
          <w:tcPr>
            <w:tcW w:w="280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Очищающие кремы, гели и пасты</w:t>
            </w:r>
          </w:p>
        </w:tc>
        <w:tc>
          <w:tcPr>
            <w:tcW w:w="482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1704" w:type="dxa"/>
            <w:tcBorders>
              <w:top w:val="single" w:color="auto" w:sz="4" w:space="0"/>
              <w:left w:val="single" w:color="auto" w:sz="4" w:space="0"/>
              <w:bottom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200 мл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191" w:type="dxa"/>
            <w:gridSpan w:val="4"/>
            <w:tcBorders>
              <w:top w:val="single" w:color="auto" w:sz="4" w:space="0"/>
              <w:bottom w:val="single" w:color="auto" w:sz="4" w:space="0"/>
            </w:tcBorders>
          </w:tcPr>
          <w:p>
            <w:pPr>
              <w:keepNext/>
              <w:spacing w:after="0" w:line="240" w:lineRule="auto"/>
              <w:jc w:val="center"/>
              <w:outlineLvl w:val="0"/>
              <w:rPr>
                <w:rFonts w:ascii="Times New Roman" w:hAnsi="Times New Roman" w:eastAsia="Times New Roman" w:cs="Times New Roman"/>
                <w:b/>
                <w:bCs/>
                <w:sz w:val="20"/>
                <w:szCs w:val="20"/>
                <w:lang w:eastAsia="ru-RU"/>
              </w:rPr>
            </w:pPr>
            <w:bookmarkStart w:id="24" w:name="sub_1300"/>
            <w:r>
              <w:rPr>
                <w:rFonts w:ascii="Times New Roman" w:hAnsi="Times New Roman" w:eastAsia="Times New Roman" w:cs="Times New Roman"/>
                <w:b/>
                <w:bCs/>
                <w:sz w:val="20"/>
                <w:szCs w:val="20"/>
                <w:lang w:eastAsia="ru-RU"/>
              </w:rPr>
              <w:t>III. Регенерирующие, восстанавливающие средства</w:t>
            </w:r>
            <w:bookmarkEnd w:id="2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7" w:type="dxa"/>
            <w:tcBorders>
              <w:top w:val="single" w:color="auto" w:sz="4" w:space="0"/>
              <w:bottom w:val="single" w:color="auto" w:sz="4" w:space="0"/>
              <w:right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bookmarkStart w:id="25" w:name="sub_1010"/>
            <w:r>
              <w:rPr>
                <w:rFonts w:ascii="Times New Roman" w:hAnsi="Times New Roman" w:eastAsia="Times New Roman" w:cs="Times New Roman"/>
                <w:sz w:val="20"/>
                <w:szCs w:val="20"/>
                <w:lang w:eastAsia="ru-RU"/>
              </w:rPr>
              <w:t>10</w:t>
            </w:r>
            <w:bookmarkEnd w:id="25"/>
          </w:p>
        </w:tc>
        <w:tc>
          <w:tcPr>
            <w:tcW w:w="280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Регенерирующие, восстанавливающие кремы, эмульсии</w:t>
            </w:r>
          </w:p>
        </w:tc>
        <w:tc>
          <w:tcPr>
            <w:tcW w:w="4825" w:type="dxa"/>
            <w:tcBorders>
              <w:top w:val="single" w:color="auto" w:sz="4" w:space="0"/>
              <w:left w:val="single" w:color="auto" w:sz="4" w:space="0"/>
              <w:bottom w:val="single" w:color="auto" w:sz="4" w:space="0"/>
              <w:right w:val="single" w:color="auto" w:sz="4" w:space="0"/>
            </w:tcBorders>
          </w:tcPr>
          <w:p>
            <w:pPr>
              <w:widowControl w:val="0"/>
              <w:autoSpaceDE w:val="0"/>
              <w:autoSpaceDN w:val="0"/>
              <w:adjustRightInd w:val="0"/>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щелочемасляными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w:t>
            </w:r>
          </w:p>
        </w:tc>
        <w:tc>
          <w:tcPr>
            <w:tcW w:w="1704" w:type="dxa"/>
            <w:tcBorders>
              <w:top w:val="single" w:color="auto" w:sz="4" w:space="0"/>
              <w:left w:val="single" w:color="auto" w:sz="4" w:space="0"/>
              <w:bottom w:val="single" w:color="auto" w:sz="4" w:space="0"/>
            </w:tcBorders>
          </w:tcPr>
          <w:p>
            <w:pPr>
              <w:widowControl w:val="0"/>
              <w:autoSpaceDE w:val="0"/>
              <w:autoSpaceDN w:val="0"/>
              <w:adjustRightInd w:val="0"/>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100 мл</w:t>
            </w:r>
          </w:p>
        </w:tc>
      </w:tr>
    </w:tbl>
    <w:p>
      <w:pPr>
        <w:spacing w:after="0" w:line="240" w:lineRule="auto"/>
        <w:rPr>
          <w:rFonts w:ascii="Times New Roman" w:hAnsi="Times New Roman" w:eastAsia="Times New Roman" w:cs="Times New Roman"/>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Приложение № 7</w:t>
      </w: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к коллективному договору на 2021-2023 гг.</w:t>
      </w: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tbl>
      <w:tblPr>
        <w:tblStyle w:val="4"/>
        <w:tblW w:w="0" w:type="auto"/>
        <w:tblInd w:w="0" w:type="dxa"/>
        <w:tblLayout w:type="autofit"/>
        <w:tblCellMar>
          <w:top w:w="0" w:type="dxa"/>
          <w:left w:w="108" w:type="dxa"/>
          <w:bottom w:w="0" w:type="dxa"/>
          <w:right w:w="108" w:type="dxa"/>
        </w:tblCellMar>
      </w:tblPr>
      <w:tblGrid>
        <w:gridCol w:w="5240"/>
        <w:gridCol w:w="4671"/>
      </w:tblGrid>
      <w:tr>
        <w:tblPrEx>
          <w:tblCellMar>
            <w:top w:w="0" w:type="dxa"/>
            <w:left w:w="108" w:type="dxa"/>
            <w:bottom w:w="0" w:type="dxa"/>
            <w:right w:w="108" w:type="dxa"/>
          </w:tblCellMar>
        </w:tblPrEx>
        <w:tc>
          <w:tcPr>
            <w:tcW w:w="5240" w:type="dxa"/>
          </w:tcPr>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«СОГЛАСОВАНО» </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Профсоюзный комитет</w:t>
            </w:r>
          </w:p>
          <w:p>
            <w:pPr>
              <w:spacing w:after="0" w:line="240" w:lineRule="auto"/>
              <w:ind w:firstLine="567"/>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МБОУ «СОШ № 1 п.г.т.Актюбинский</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Протокол от 05.04.2021г.  № 3</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Председатель профкома</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w:t>
            </w:r>
            <w:r>
              <w:rPr>
                <w:rFonts w:ascii="Times New Roman" w:hAnsi="Times New Roman" w:eastAsia="Times New Roman" w:cs="Times New Roman"/>
                <w:iCs/>
                <w:sz w:val="24"/>
                <w:szCs w:val="24"/>
                <w:lang w:eastAsia="ru-RU"/>
              </w:rPr>
              <w:t>Р.З.Гиззатова</w:t>
            </w:r>
          </w:p>
          <w:p>
            <w:pPr>
              <w:spacing w:after="0" w:line="240" w:lineRule="auto"/>
              <w:ind w:firstLine="567"/>
              <w:rPr>
                <w:rFonts w:ascii="Times New Roman" w:hAnsi="Times New Roman" w:eastAsia="Times New Roman" w:cs="Times New Roman"/>
                <w:iCs/>
                <w:sz w:val="18"/>
                <w:szCs w:val="18"/>
                <w:lang w:eastAsia="ru-RU"/>
              </w:rPr>
            </w:pPr>
            <w:r>
              <w:rPr>
                <w:rFonts w:ascii="Times New Roman" w:hAnsi="Times New Roman" w:eastAsia="Times New Roman" w:cs="Times New Roman"/>
                <w:iCs/>
                <w:sz w:val="18"/>
                <w:szCs w:val="18"/>
                <w:lang w:eastAsia="ru-RU"/>
              </w:rPr>
              <w:t xml:space="preserve">       (подпись)   </w:t>
            </w:r>
            <w:r>
              <w:rPr>
                <w:rFonts w:ascii="Times New Roman" w:hAnsi="Times New Roman" w:eastAsia="Times New Roman" w:cs="Times New Roman"/>
                <w:iCs/>
                <w:sz w:val="18"/>
                <w:szCs w:val="18"/>
                <w:lang w:eastAsia="ru-RU"/>
              </w:rPr>
              <w:tab/>
            </w:r>
          </w:p>
          <w:p>
            <w:pPr>
              <w:spacing w:after="0" w:line="240" w:lineRule="auto"/>
              <w:ind w:firstLine="567"/>
              <w:rPr>
                <w:rFonts w:ascii="Times New Roman" w:hAnsi="Times New Roman" w:eastAsia="Times New Roman" w:cs="Times New Roman"/>
                <w:spacing w:val="-10"/>
                <w:sz w:val="24"/>
                <w:szCs w:val="24"/>
                <w:lang w:eastAsia="ru-RU"/>
              </w:rPr>
            </w:pPr>
          </w:p>
        </w:tc>
        <w:tc>
          <w:tcPr>
            <w:tcW w:w="4671" w:type="dxa"/>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«УТВЕРЖДАЮ»</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Руководитель</w:t>
            </w:r>
          </w:p>
          <w:p>
            <w:pPr>
              <w:spacing w:after="0" w:line="240" w:lineRule="auto"/>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МБОУ «СОШ № 1 п.г.т.Актюбинский»</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Приказ от 15.04.2021г.  № 49</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____________Г.К.Искандарова</w:t>
            </w:r>
          </w:p>
          <w:p>
            <w:pPr>
              <w:spacing w:after="0" w:line="240" w:lineRule="auto"/>
              <w:rPr>
                <w:rFonts w:ascii="Times New Roman" w:hAnsi="Times New Roman" w:eastAsia="Times New Roman" w:cs="Times New Roman"/>
                <w:iCs/>
                <w:sz w:val="18"/>
                <w:szCs w:val="18"/>
                <w:lang w:eastAsia="ru-RU"/>
              </w:rPr>
            </w:pPr>
            <w:r>
              <w:rPr>
                <w:rFonts w:ascii="Times New Roman" w:hAnsi="Times New Roman" w:eastAsia="Times New Roman" w:cs="Times New Roman"/>
                <w:iCs/>
                <w:sz w:val="18"/>
                <w:szCs w:val="18"/>
                <w:lang w:eastAsia="ru-RU"/>
              </w:rPr>
              <w:t xml:space="preserve">       (подпись)   </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м.п.</w:t>
            </w:r>
          </w:p>
          <w:p>
            <w:pPr>
              <w:spacing w:after="0" w:line="240" w:lineRule="auto"/>
              <w:ind w:firstLine="567"/>
              <w:rPr>
                <w:rFonts w:ascii="Times New Roman" w:hAnsi="Times New Roman" w:eastAsia="Times New Roman" w:cs="Times New Roman"/>
                <w:sz w:val="24"/>
                <w:szCs w:val="24"/>
                <w:lang w:eastAsia="ru-RU"/>
              </w:rPr>
            </w:pPr>
          </w:p>
          <w:p>
            <w:pPr>
              <w:spacing w:after="0" w:line="240" w:lineRule="auto"/>
              <w:ind w:firstLine="567"/>
              <w:rPr>
                <w:rFonts w:ascii="Times New Roman" w:hAnsi="Times New Roman" w:eastAsia="Times New Roman" w:cs="Times New Roman"/>
                <w:sz w:val="24"/>
                <w:szCs w:val="24"/>
                <w:lang w:eastAsia="ru-RU"/>
              </w:rPr>
            </w:pPr>
          </w:p>
        </w:tc>
      </w:tr>
    </w:tbl>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26282F"/>
          <w:sz w:val="28"/>
          <w:szCs w:val="28"/>
          <w:lang w:eastAsia="ru-RU"/>
        </w:rPr>
      </w:pPr>
      <w:r>
        <w:rPr>
          <w:rFonts w:ascii="Times New Roman" w:hAnsi="Times New Roman" w:eastAsia="Times New Roman" w:cs="Times New Roman"/>
          <w:b/>
          <w:bCs/>
          <w:color w:val="26282F"/>
          <w:sz w:val="28"/>
          <w:szCs w:val="28"/>
          <w:lang w:eastAsia="ru-RU"/>
        </w:rPr>
        <w:t xml:space="preserve">        Положение о комиссии по охране труда </w:t>
      </w: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8"/>
          <w:szCs w:val="28"/>
          <w:lang w:eastAsia="ru-RU"/>
        </w:rPr>
      </w:pPr>
      <w:r>
        <w:rPr>
          <w:rFonts w:ascii="Times New Roman" w:hAnsi="Times New Roman" w:eastAsia="Times New Roman" w:cs="Times New Roman"/>
          <w:b/>
          <w:bCs/>
          <w:color w:val="26282F"/>
          <w:sz w:val="28"/>
          <w:szCs w:val="28"/>
          <w:lang w:eastAsia="ru-RU"/>
        </w:rPr>
        <w:t xml:space="preserve">           в </w:t>
      </w:r>
      <w:r>
        <w:rPr>
          <w:rFonts w:ascii="Times New Roman" w:hAnsi="Times New Roman" w:eastAsia="Times New Roman" w:cs="Times New Roman"/>
          <w:b/>
          <w:bCs/>
          <w:sz w:val="28"/>
          <w:szCs w:val="28"/>
          <w:lang w:eastAsia="ru-RU"/>
        </w:rPr>
        <w:t>МБОУ «СОШ №1 п.г.т.Актюбинский»</w:t>
      </w:r>
    </w:p>
    <w:p>
      <w:pPr>
        <w:widowControl w:val="0"/>
        <w:autoSpaceDE w:val="0"/>
        <w:autoSpaceDN w:val="0"/>
        <w:adjustRightInd w:val="0"/>
        <w:spacing w:after="0" w:line="240" w:lineRule="auto"/>
        <w:ind w:firstLine="720"/>
        <w:jc w:val="both"/>
        <w:rPr>
          <w:rFonts w:ascii="Times New Roman" w:hAnsi="Times New Roman" w:eastAsia="Times New Roman" w:cs="Times New Roman"/>
          <w:sz w:val="20"/>
          <w:szCs w:val="20"/>
          <w:lang w:eastAsia="ru-RU"/>
        </w:rPr>
      </w:pPr>
    </w:p>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26" w:name="sub_1"/>
      <w:r>
        <w:rPr>
          <w:rFonts w:ascii="Times New Roman" w:hAnsi="Times New Roman" w:eastAsia="Times New Roman" w:cs="Times New Roman"/>
          <w:sz w:val="20"/>
          <w:szCs w:val="20"/>
          <w:lang w:eastAsia="ru-RU"/>
        </w:rPr>
        <w:t xml:space="preserve">1. Типовое положение о комиссии по охране труда (далее - Положение) разработано в соответствии со </w:t>
      </w:r>
      <w:r>
        <w:fldChar w:fldCharType="begin"/>
      </w:r>
      <w:r>
        <w:instrText xml:space="preserve"> HYPERLINK "http://internet.garant.ru/document?id=12025268&amp;sub=218" </w:instrText>
      </w:r>
      <w:r>
        <w:fldChar w:fldCharType="separate"/>
      </w:r>
      <w:r>
        <w:rPr>
          <w:rFonts w:ascii="Times New Roman" w:hAnsi="Times New Roman" w:eastAsia="Times New Roman" w:cs="Times New Roman"/>
          <w:color w:val="106BBE"/>
          <w:sz w:val="20"/>
          <w:szCs w:val="20"/>
          <w:lang w:eastAsia="ru-RU"/>
        </w:rPr>
        <w:t>статьей 218</w:t>
      </w:r>
      <w:r>
        <w:rPr>
          <w:rFonts w:ascii="Times New Roman" w:hAnsi="Times New Roman" w:eastAsia="Times New Roman" w:cs="Times New Roman"/>
          <w:color w:val="106BBE"/>
          <w:sz w:val="20"/>
          <w:szCs w:val="20"/>
          <w:lang w:eastAsia="ru-RU"/>
        </w:rPr>
        <w:fldChar w:fldCharType="end"/>
      </w:r>
      <w:r>
        <w:rPr>
          <w:rFonts w:ascii="Times New Roman" w:hAnsi="Times New Roman" w:eastAsia="Times New Roman" w:cs="Times New Roman"/>
          <w:sz w:val="20"/>
          <w:szCs w:val="20"/>
          <w:lang w:eastAsia="ru-RU"/>
        </w:rPr>
        <w:t xml:space="preserve"> Трудового кодекса Российской Федерации (Собрание законодательства Российской Федерации, 2002, N 1, ст. 3; 2006, N 27, ст. 2878) с целью организации совместных действий работодателя, работников, профсоюзного комитета первичной профсоюзной организации по обеспечению требований охраны труда, предупреждению производственного травматизма и профессиональных заболеваний, сохранению здоровья работников.</w:t>
      </w:r>
    </w:p>
    <w:bookmarkEnd w:id="26"/>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27" w:name="sub_2"/>
      <w:r>
        <w:rPr>
          <w:rFonts w:ascii="Times New Roman" w:hAnsi="Times New Roman" w:eastAsia="Times New Roman" w:cs="Times New Roman"/>
          <w:sz w:val="20"/>
          <w:szCs w:val="20"/>
          <w:lang w:eastAsia="ru-RU"/>
        </w:rPr>
        <w:t>2. На основе Положения приказом работодателя с учетом мнения профсоюзного комитета первичной профсоюзной организации утверждается положение о комиссии по охране труда (далее - комиссии) с учетом специфики деятельности работодателя.</w:t>
      </w:r>
    </w:p>
    <w:bookmarkEnd w:id="27"/>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28" w:name="sub_3"/>
      <w:r>
        <w:rPr>
          <w:rFonts w:ascii="Times New Roman" w:hAnsi="Times New Roman" w:eastAsia="Times New Roman" w:cs="Times New Roman"/>
          <w:sz w:val="20"/>
          <w:szCs w:val="20"/>
          <w:lang w:eastAsia="ru-RU"/>
        </w:rPr>
        <w:t>3. Положение предусматривает основные задачи, функции и права комиссии.</w:t>
      </w:r>
    </w:p>
    <w:bookmarkEnd w:id="28"/>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29" w:name="sub_4"/>
      <w:r>
        <w:rPr>
          <w:rFonts w:ascii="Times New Roman" w:hAnsi="Times New Roman" w:eastAsia="Times New Roman" w:cs="Times New Roman"/>
          <w:sz w:val="20"/>
          <w:szCs w:val="20"/>
          <w:lang w:eastAsia="ru-RU"/>
        </w:rPr>
        <w:t>4. Комиссия является составной частью системы управления охраной труда у работодателя, а также одной из форм участия работников в управлении охраной труда. Работа Комиссии строится на принципах социального партнерства.</w:t>
      </w:r>
    </w:p>
    <w:bookmarkEnd w:id="29"/>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30" w:name="sub_5"/>
      <w:r>
        <w:rPr>
          <w:rFonts w:ascii="Times New Roman" w:hAnsi="Times New Roman" w:eastAsia="Times New Roman" w:cs="Times New Roman"/>
          <w:sz w:val="20"/>
          <w:szCs w:val="20"/>
          <w:lang w:eastAsia="ru-RU"/>
        </w:rPr>
        <w:t xml:space="preserve">5. Комиссия взаимодействует с органом исполнительной власти Республики Татарстан в области охраны труда, органами государственного надзора (контроля) за соблюдением </w:t>
      </w:r>
      <w:r>
        <w:fldChar w:fldCharType="begin"/>
      </w:r>
      <w:r>
        <w:instrText xml:space="preserve"> HYPERLINK "http://internet.garant.ru/document?id=12025268&amp;sub=5" </w:instrText>
      </w:r>
      <w:r>
        <w:fldChar w:fldCharType="separate"/>
      </w:r>
      <w:r>
        <w:rPr>
          <w:rFonts w:ascii="Times New Roman" w:hAnsi="Times New Roman" w:eastAsia="Times New Roman" w:cs="Times New Roman"/>
          <w:color w:val="106BBE"/>
          <w:sz w:val="20"/>
          <w:szCs w:val="20"/>
          <w:lang w:eastAsia="ru-RU"/>
        </w:rPr>
        <w:t>трудового законодательства</w:t>
      </w:r>
      <w:r>
        <w:rPr>
          <w:rFonts w:ascii="Times New Roman" w:hAnsi="Times New Roman" w:eastAsia="Times New Roman" w:cs="Times New Roman"/>
          <w:color w:val="106BBE"/>
          <w:sz w:val="20"/>
          <w:szCs w:val="20"/>
          <w:lang w:eastAsia="ru-RU"/>
        </w:rPr>
        <w:fldChar w:fldCharType="end"/>
      </w:r>
      <w:r>
        <w:rPr>
          <w:rFonts w:ascii="Times New Roman" w:hAnsi="Times New Roman" w:eastAsia="Times New Roman" w:cs="Times New Roman"/>
          <w:sz w:val="20"/>
          <w:szCs w:val="20"/>
          <w:lang w:eastAsia="ru-RU"/>
        </w:rPr>
        <w:t xml:space="preserve"> Республики Татарстан, другими органами государственного надзора (контроля), а также с технической инспекцией труда профсоюзов.</w:t>
      </w:r>
    </w:p>
    <w:bookmarkEnd w:id="30"/>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31" w:name="sub_6"/>
      <w:r>
        <w:rPr>
          <w:rFonts w:ascii="Times New Roman" w:hAnsi="Times New Roman" w:eastAsia="Times New Roman" w:cs="Times New Roman"/>
          <w:sz w:val="20"/>
          <w:szCs w:val="20"/>
          <w:lang w:eastAsia="ru-RU"/>
        </w:rPr>
        <w:t>6. Комиссия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Республики Татарстан об охране труда, генеральным, региональным, отраслевым (межотраслевым), территориальным соглашениями, коллективным договором (соглашением по охране труда), локальными нормативными актами работодателя.</w:t>
      </w:r>
    </w:p>
    <w:bookmarkEnd w:id="31"/>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32" w:name="sub_10"/>
      <w:r>
        <w:rPr>
          <w:rFonts w:ascii="Times New Roman" w:hAnsi="Times New Roman" w:eastAsia="Times New Roman" w:cs="Times New Roman"/>
          <w:sz w:val="20"/>
          <w:szCs w:val="20"/>
          <w:lang w:eastAsia="ru-RU"/>
        </w:rPr>
        <w:t>7. Задачами Комиссии являются:</w:t>
      </w:r>
    </w:p>
    <w:bookmarkEnd w:id="32"/>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33" w:name="sub_7"/>
      <w:r>
        <w:rPr>
          <w:rFonts w:ascii="Times New Roman" w:hAnsi="Times New Roman" w:eastAsia="Times New Roman" w:cs="Times New Roman"/>
          <w:sz w:val="20"/>
          <w:szCs w:val="20"/>
          <w:lang w:eastAsia="ru-RU"/>
        </w:rPr>
        <w:t>а) разработка на основе предложений членов Комиссии программы совместных действий работодателя, профсоюзного комитета первичной профсоюзной организации или иного уполномоченного работниками 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bookmarkEnd w:id="33"/>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34" w:name="sub_8"/>
      <w:r>
        <w:rPr>
          <w:rFonts w:ascii="Times New Roman" w:hAnsi="Times New Roman" w:eastAsia="Times New Roman" w:cs="Times New Roman"/>
          <w:sz w:val="20"/>
          <w:szCs w:val="20"/>
          <w:lang w:eastAsia="ru-RU"/>
        </w:rPr>
        <w:t>б) организация проверок состояния условий и охраны труда на рабочих местах, подготовка по их результатам, а также на основе анализа причин производственного травматизма и профессиональной заболеваемости предложений работодателю по улучшению условий и охраны труда;</w:t>
      </w:r>
    </w:p>
    <w:bookmarkEnd w:id="34"/>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35" w:name="sub_9"/>
      <w:r>
        <w:rPr>
          <w:rFonts w:ascii="Times New Roman" w:hAnsi="Times New Roman" w:eastAsia="Times New Roman" w:cs="Times New Roman"/>
          <w:sz w:val="20"/>
          <w:szCs w:val="20"/>
          <w:lang w:eastAsia="ru-RU"/>
        </w:rPr>
        <w:t>в) содействие службе охраны труда работодателя в информировании работников о состоянии условий и охраны труда на рабочих местах, существующем риске повреждения здоровья, о полагающихся работникам компенсациях за работу во вредных и (или) опасных условиях труда, средствах индивидуальной защиты.</w:t>
      </w:r>
    </w:p>
    <w:bookmarkEnd w:id="35"/>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36" w:name="sub_23"/>
      <w:r>
        <w:rPr>
          <w:rFonts w:ascii="Times New Roman" w:hAnsi="Times New Roman" w:eastAsia="Times New Roman" w:cs="Times New Roman"/>
          <w:sz w:val="20"/>
          <w:szCs w:val="20"/>
          <w:lang w:eastAsia="ru-RU"/>
        </w:rPr>
        <w:t>8. Функциями Комиссии являются:</w:t>
      </w:r>
    </w:p>
    <w:bookmarkEnd w:id="36"/>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37" w:name="sub_11"/>
      <w:r>
        <w:rPr>
          <w:rFonts w:ascii="Times New Roman" w:hAnsi="Times New Roman" w:eastAsia="Times New Roman" w:cs="Times New Roman"/>
          <w:sz w:val="20"/>
          <w:szCs w:val="20"/>
          <w:lang w:eastAsia="ru-RU"/>
        </w:rPr>
        <w:t>а) рассмотрение предложений работодателя, работников, профсоюзного комитета первичной профсоюзной организации с целью выработки рекомендаций по улучшению условий и охраны труда;</w:t>
      </w:r>
    </w:p>
    <w:bookmarkEnd w:id="37"/>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38" w:name="sub_12"/>
      <w:r>
        <w:rPr>
          <w:rFonts w:ascii="Times New Roman" w:hAnsi="Times New Roman" w:eastAsia="Times New Roman" w:cs="Times New Roman"/>
          <w:sz w:val="20"/>
          <w:szCs w:val="20"/>
          <w:lang w:eastAsia="ru-RU"/>
        </w:rPr>
        <w:t>б) содействие работодателю в организации обучения по охране труда, безопасным методам и приемам выполнения работ, а также в организации проверки знаний требований охраны труда и проведения в установленном порядке инструктажей по охране труда;</w:t>
      </w:r>
    </w:p>
    <w:bookmarkEnd w:id="38"/>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39" w:name="sub_13"/>
      <w:r>
        <w:rPr>
          <w:rFonts w:ascii="Times New Roman" w:hAnsi="Times New Roman" w:eastAsia="Times New Roman" w:cs="Times New Roman"/>
          <w:sz w:val="20"/>
          <w:szCs w:val="20"/>
          <w:lang w:eastAsia="ru-RU"/>
        </w:rPr>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bookmarkEnd w:id="39"/>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40" w:name="sub_14"/>
      <w:r>
        <w:rPr>
          <w:rFonts w:ascii="Times New Roman" w:hAnsi="Times New Roman" w:eastAsia="Times New Roman" w:cs="Times New Roman"/>
          <w:sz w:val="20"/>
          <w:szCs w:val="20"/>
          <w:lang w:eastAsia="ru-RU"/>
        </w:rPr>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bookmarkEnd w:id="40"/>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41" w:name="sub_15"/>
      <w:r>
        <w:rPr>
          <w:rFonts w:ascii="Times New Roman" w:hAnsi="Times New Roman" w:eastAsia="Times New Roman" w:cs="Times New Roman"/>
          <w:sz w:val="20"/>
          <w:szCs w:val="20"/>
          <w:lang w:eastAsia="ru-RU"/>
        </w:rPr>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bookmarkEnd w:id="41"/>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42" w:name="sub_16"/>
      <w:r>
        <w:rPr>
          <w:rFonts w:ascii="Times New Roman" w:hAnsi="Times New Roman" w:eastAsia="Times New Roman" w:cs="Times New Roman"/>
          <w:sz w:val="20"/>
          <w:szCs w:val="20"/>
          <w:lang w:eastAsia="ru-RU"/>
        </w:rPr>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bookmarkEnd w:id="42"/>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43" w:name="sub_17"/>
      <w:r>
        <w:rPr>
          <w:rFonts w:ascii="Times New Roman" w:hAnsi="Times New Roman" w:eastAsia="Times New Roman" w:cs="Times New Roman"/>
          <w:sz w:val="20"/>
          <w:szCs w:val="20"/>
          <w:lang w:eastAsia="ru-RU"/>
        </w:rPr>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bookmarkEnd w:id="43"/>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44" w:name="sub_19"/>
      <w:r>
        <w:rPr>
          <w:rFonts w:ascii="Times New Roman" w:hAnsi="Times New Roman" w:eastAsia="Times New Roman" w:cs="Times New Roman"/>
          <w:sz w:val="20"/>
          <w:szCs w:val="20"/>
          <w:lang w:eastAsia="ru-RU"/>
        </w:rPr>
        <w:t>з)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bookmarkEnd w:id="44"/>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45" w:name="sub_21"/>
      <w:r>
        <w:rPr>
          <w:rFonts w:ascii="Times New Roman" w:hAnsi="Times New Roman" w:eastAsia="Times New Roman" w:cs="Times New Roman"/>
          <w:sz w:val="20"/>
          <w:szCs w:val="20"/>
          <w:lang w:eastAsia="ru-RU"/>
        </w:rPr>
        <w:t>и)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bookmarkEnd w:id="45"/>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46" w:name="sub_22"/>
      <w:r>
        <w:rPr>
          <w:rFonts w:ascii="Times New Roman" w:hAnsi="Times New Roman" w:eastAsia="Times New Roman" w:cs="Times New Roman"/>
          <w:sz w:val="20"/>
          <w:szCs w:val="20"/>
          <w:lang w:eastAsia="ru-RU"/>
        </w:rPr>
        <w:t>к) подготовка и представление работодателю, профсоюзному комитету первичной профсоюзной организации предложений по разработке проектов локальных нормативных актов по охране труда, участие в разработке и рассмотрении указанных проектов.</w:t>
      </w:r>
    </w:p>
    <w:bookmarkEnd w:id="46"/>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47" w:name="sub_30"/>
      <w:r>
        <w:rPr>
          <w:rFonts w:ascii="Times New Roman" w:hAnsi="Times New Roman" w:eastAsia="Times New Roman" w:cs="Times New Roman"/>
          <w:sz w:val="20"/>
          <w:szCs w:val="20"/>
          <w:lang w:eastAsia="ru-RU"/>
        </w:rPr>
        <w:t>9. Для осуществления возложенных функций Комиссия вправе:</w:t>
      </w:r>
    </w:p>
    <w:bookmarkEnd w:id="47"/>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48" w:name="sub_24"/>
      <w:r>
        <w:rPr>
          <w:rFonts w:ascii="Times New Roman" w:hAnsi="Times New Roman" w:eastAsia="Times New Roman" w:cs="Times New Roman"/>
          <w:sz w:val="20"/>
          <w:szCs w:val="20"/>
          <w:lang w:eastAsia="ru-RU"/>
        </w:rPr>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bookmarkEnd w:id="48"/>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49" w:name="sub_25"/>
      <w:r>
        <w:rPr>
          <w:rFonts w:ascii="Times New Roman" w:hAnsi="Times New Roman" w:eastAsia="Times New Roman" w:cs="Times New Roman"/>
          <w:sz w:val="20"/>
          <w:szCs w:val="20"/>
          <w:lang w:eastAsia="ru-RU"/>
        </w:rPr>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bookmarkEnd w:id="49"/>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50" w:name="sub_26"/>
      <w:r>
        <w:rPr>
          <w:rFonts w:ascii="Times New Roman" w:hAnsi="Times New Roman" w:eastAsia="Times New Roman" w:cs="Times New Roman"/>
          <w:sz w:val="20"/>
          <w:szCs w:val="20"/>
          <w:lang w:eastAsia="ru-RU"/>
        </w:rPr>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bookmarkEnd w:id="50"/>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51" w:name="sub_27"/>
      <w:r>
        <w:rPr>
          <w:rFonts w:ascii="Times New Roman" w:hAnsi="Times New Roman" w:eastAsia="Times New Roman" w:cs="Times New Roman"/>
          <w:sz w:val="20"/>
          <w:szCs w:val="20"/>
          <w:lang w:eastAsia="ru-RU"/>
        </w:rPr>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bookmarkEnd w:id="51"/>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52" w:name="sub_28"/>
      <w:r>
        <w:rPr>
          <w:rFonts w:ascii="Times New Roman" w:hAnsi="Times New Roman" w:eastAsia="Times New Roman" w:cs="Times New Roman"/>
          <w:sz w:val="20"/>
          <w:szCs w:val="20"/>
          <w:lang w:eastAsia="ru-RU"/>
        </w:rPr>
        <w:t>д) вносить работодателю предложения о стимулировании работников за активное участие в мероприятиях по улучшению условий и охраны труда;</w:t>
      </w:r>
    </w:p>
    <w:bookmarkEnd w:id="52"/>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53" w:name="sub_29"/>
      <w:r>
        <w:rPr>
          <w:rFonts w:ascii="Times New Roman" w:hAnsi="Times New Roman" w:eastAsia="Times New Roman" w:cs="Times New Roman"/>
          <w:sz w:val="20"/>
          <w:szCs w:val="20"/>
          <w:lang w:eastAsia="ru-RU"/>
        </w:rPr>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bookmarkEnd w:id="53"/>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54" w:name="sub_31"/>
      <w:r>
        <w:rPr>
          <w:rFonts w:ascii="Times New Roman" w:hAnsi="Times New Roman" w:eastAsia="Times New Roman" w:cs="Times New Roman"/>
          <w:sz w:val="20"/>
          <w:szCs w:val="20"/>
          <w:lang w:eastAsia="ru-RU"/>
        </w:rPr>
        <w:t>10.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w:t>
      </w:r>
    </w:p>
    <w:bookmarkEnd w:id="54"/>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55" w:name="sub_32"/>
      <w:r>
        <w:rPr>
          <w:rFonts w:ascii="Times New Roman" w:hAnsi="Times New Roman" w:eastAsia="Times New Roman" w:cs="Times New Roman"/>
          <w:sz w:val="20"/>
          <w:szCs w:val="20"/>
          <w:lang w:eastAsia="ru-RU"/>
        </w:rPr>
        <w:t>11.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bookmarkEnd w:id="55"/>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56" w:name="sub_33"/>
      <w:r>
        <w:rPr>
          <w:rFonts w:ascii="Times New Roman" w:hAnsi="Times New Roman" w:eastAsia="Times New Roman" w:cs="Times New Roman"/>
          <w:sz w:val="20"/>
          <w:szCs w:val="20"/>
          <w:lang w:eastAsia="ru-RU"/>
        </w:rPr>
        <w:t>13. Выдвижение в Комиссию представителей работников может осуществляться на основании решения профсоюзного комитета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bookmarkEnd w:id="56"/>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57" w:name="sub_34"/>
      <w:r>
        <w:rPr>
          <w:rFonts w:ascii="Times New Roman" w:hAnsi="Times New Roman" w:eastAsia="Times New Roman" w:cs="Times New Roman"/>
          <w:sz w:val="20"/>
          <w:szCs w:val="20"/>
          <w:lang w:eastAsia="ru-RU"/>
        </w:rPr>
        <w:t>13.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профсоюзного комитета первичной профсоюзной организации, секретарем - работник службы охраны труда работодателя.</w:t>
      </w:r>
    </w:p>
    <w:bookmarkEnd w:id="57"/>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58" w:name="sub_35"/>
      <w:r>
        <w:rPr>
          <w:rFonts w:ascii="Times New Roman" w:hAnsi="Times New Roman" w:eastAsia="Times New Roman" w:cs="Times New Roman"/>
          <w:sz w:val="20"/>
          <w:szCs w:val="20"/>
          <w:lang w:eastAsia="ru-RU"/>
        </w:rPr>
        <w:t>14. 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w:t>
      </w:r>
    </w:p>
    <w:bookmarkEnd w:id="58"/>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59" w:name="sub_36"/>
      <w:r>
        <w:rPr>
          <w:rFonts w:ascii="Times New Roman" w:hAnsi="Times New Roman" w:eastAsia="Times New Roman" w:cs="Times New Roman"/>
          <w:sz w:val="20"/>
          <w:szCs w:val="20"/>
          <w:lang w:eastAsia="ru-RU"/>
        </w:rPr>
        <w:t>15. Члены Комисии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r>
        <w:fldChar w:fldCharType="begin"/>
      </w:r>
      <w:r>
        <w:instrText xml:space="preserve"> HYPERLINK \l "sub_40" </w:instrText>
      </w:r>
      <w:r>
        <w:fldChar w:fldCharType="separate"/>
      </w:r>
      <w:r>
        <w:rPr>
          <w:rFonts w:ascii="Times New Roman" w:hAnsi="Times New Roman" w:eastAsia="Times New Roman" w:cs="Times New Roman"/>
          <w:color w:val="106BBE"/>
          <w:sz w:val="20"/>
          <w:szCs w:val="20"/>
          <w:lang w:eastAsia="ru-RU"/>
        </w:rPr>
        <w:t>*</w:t>
      </w:r>
      <w:r>
        <w:rPr>
          <w:rFonts w:ascii="Times New Roman" w:hAnsi="Times New Roman" w:eastAsia="Times New Roman" w:cs="Times New Roman"/>
          <w:color w:val="106BBE"/>
          <w:sz w:val="20"/>
          <w:szCs w:val="20"/>
          <w:lang w:eastAsia="ru-RU"/>
        </w:rPr>
        <w:fldChar w:fldCharType="end"/>
      </w:r>
      <w:r>
        <w:rPr>
          <w:rFonts w:ascii="Times New Roman" w:hAnsi="Times New Roman" w:eastAsia="Times New Roman" w:cs="Times New Roman"/>
          <w:sz w:val="20"/>
          <w:szCs w:val="20"/>
          <w:lang w:eastAsia="ru-RU"/>
        </w:rPr>
        <w:t>.</w:t>
      </w:r>
    </w:p>
    <w:bookmarkEnd w:id="59"/>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60" w:name="sub_37"/>
      <w:r>
        <w:rPr>
          <w:rFonts w:ascii="Times New Roman" w:hAnsi="Times New Roman" w:eastAsia="Times New Roman" w:cs="Times New Roman"/>
          <w:sz w:val="20"/>
          <w:szCs w:val="20"/>
          <w:lang w:eastAsia="ru-RU"/>
        </w:rPr>
        <w:t>16. Члены Комиссии отчитываются не реже одного раза в год перед профсоюзным комитетом первичной профсоюзной организации или собранием (конференцией) работников о проделанной ими в Комиссии работе. Профсоюзный комитет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bookmarkEnd w:id="60"/>
    <w:p>
      <w:pPr>
        <w:widowControl w:val="0"/>
        <w:autoSpaceDE w:val="0"/>
        <w:autoSpaceDN w:val="0"/>
        <w:adjustRightInd w:val="0"/>
        <w:spacing w:after="0" w:line="240" w:lineRule="auto"/>
        <w:ind w:firstLine="142"/>
        <w:jc w:val="both"/>
        <w:rPr>
          <w:rFonts w:ascii="Times New Roman" w:hAnsi="Times New Roman" w:eastAsia="Times New Roman" w:cs="Times New Roman"/>
          <w:sz w:val="20"/>
          <w:szCs w:val="20"/>
          <w:lang w:eastAsia="ru-RU"/>
        </w:rPr>
      </w:pPr>
      <w:bookmarkStart w:id="61" w:name="sub_38"/>
      <w:r>
        <w:rPr>
          <w:rFonts w:ascii="Times New Roman" w:hAnsi="Times New Roman" w:eastAsia="Times New Roman" w:cs="Times New Roman"/>
          <w:sz w:val="20"/>
          <w:szCs w:val="20"/>
          <w:lang w:eastAsia="ru-RU"/>
        </w:rPr>
        <w:t>17. 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локальным нормативным актом работодателя.</w:t>
      </w:r>
      <w:bookmarkEnd w:id="61"/>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Приложение № 8</w:t>
      </w: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к коллективному договору на 2021-2023 гг.</w:t>
      </w: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tbl>
      <w:tblPr>
        <w:tblStyle w:val="4"/>
        <w:tblW w:w="0" w:type="auto"/>
        <w:tblInd w:w="0" w:type="dxa"/>
        <w:tblLayout w:type="autofit"/>
        <w:tblCellMar>
          <w:top w:w="0" w:type="dxa"/>
          <w:left w:w="108" w:type="dxa"/>
          <w:bottom w:w="0" w:type="dxa"/>
          <w:right w:w="108" w:type="dxa"/>
        </w:tblCellMar>
      </w:tblPr>
      <w:tblGrid>
        <w:gridCol w:w="5240"/>
        <w:gridCol w:w="4671"/>
      </w:tblGrid>
      <w:tr>
        <w:tblPrEx>
          <w:tblCellMar>
            <w:top w:w="0" w:type="dxa"/>
            <w:left w:w="108" w:type="dxa"/>
            <w:bottom w:w="0" w:type="dxa"/>
            <w:right w:w="108" w:type="dxa"/>
          </w:tblCellMar>
        </w:tblPrEx>
        <w:tc>
          <w:tcPr>
            <w:tcW w:w="5240" w:type="dxa"/>
          </w:tcPr>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«СОГЛАСОВАНО» </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Профсоюзный комитет</w:t>
            </w:r>
          </w:p>
          <w:p>
            <w:pPr>
              <w:spacing w:after="0" w:line="240" w:lineRule="auto"/>
              <w:ind w:firstLine="567"/>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МБОУ «СОШ № 1 п.г.т.Актюбинский»</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Протокол от 05.04.2021г   № 3</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Председатель профкома</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w:t>
            </w:r>
            <w:r>
              <w:rPr>
                <w:rFonts w:ascii="Times New Roman" w:hAnsi="Times New Roman" w:eastAsia="Times New Roman" w:cs="Times New Roman"/>
                <w:iCs/>
                <w:sz w:val="24"/>
                <w:szCs w:val="24"/>
                <w:lang w:eastAsia="ru-RU"/>
              </w:rPr>
              <w:t>Р.З.Гиззатова</w:t>
            </w:r>
          </w:p>
          <w:p>
            <w:pPr>
              <w:spacing w:after="0" w:line="240" w:lineRule="auto"/>
              <w:ind w:firstLine="567"/>
              <w:rPr>
                <w:rFonts w:ascii="Times New Roman" w:hAnsi="Times New Roman" w:eastAsia="Times New Roman" w:cs="Times New Roman"/>
                <w:iCs/>
                <w:sz w:val="18"/>
                <w:szCs w:val="18"/>
                <w:lang w:eastAsia="ru-RU"/>
              </w:rPr>
            </w:pPr>
            <w:r>
              <w:rPr>
                <w:rFonts w:ascii="Times New Roman" w:hAnsi="Times New Roman" w:eastAsia="Times New Roman" w:cs="Times New Roman"/>
                <w:iCs/>
                <w:sz w:val="18"/>
                <w:szCs w:val="18"/>
                <w:lang w:eastAsia="ru-RU"/>
              </w:rPr>
              <w:t xml:space="preserve"> (подпись)   </w:t>
            </w:r>
            <w:r>
              <w:rPr>
                <w:rFonts w:ascii="Times New Roman" w:hAnsi="Times New Roman" w:eastAsia="Times New Roman" w:cs="Times New Roman"/>
                <w:iCs/>
                <w:sz w:val="18"/>
                <w:szCs w:val="18"/>
                <w:lang w:eastAsia="ru-RU"/>
              </w:rPr>
              <w:tab/>
            </w:r>
          </w:p>
          <w:p>
            <w:pPr>
              <w:spacing w:after="0" w:line="240" w:lineRule="auto"/>
              <w:ind w:firstLine="567"/>
              <w:rPr>
                <w:rFonts w:ascii="Times New Roman" w:hAnsi="Times New Roman" w:eastAsia="Times New Roman" w:cs="Times New Roman"/>
                <w:spacing w:val="-10"/>
                <w:sz w:val="24"/>
                <w:szCs w:val="24"/>
                <w:lang w:eastAsia="ru-RU"/>
              </w:rPr>
            </w:pPr>
          </w:p>
        </w:tc>
        <w:tc>
          <w:tcPr>
            <w:tcW w:w="4671" w:type="dxa"/>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«УТВЕРЖДАЮ»</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Руководитель</w:t>
            </w:r>
          </w:p>
          <w:p>
            <w:pPr>
              <w:spacing w:after="0" w:line="240" w:lineRule="auto"/>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МБОУ «СОШ № 1 п.г.т.Актюбинский»</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Приказ от15.04.2021г.   № 49</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____________Г.К.Искандарова</w:t>
            </w:r>
          </w:p>
          <w:p>
            <w:pPr>
              <w:spacing w:after="0" w:line="240" w:lineRule="auto"/>
              <w:rPr>
                <w:rFonts w:ascii="Times New Roman" w:hAnsi="Times New Roman" w:eastAsia="Times New Roman" w:cs="Times New Roman"/>
                <w:iCs/>
                <w:sz w:val="18"/>
                <w:szCs w:val="18"/>
                <w:lang w:eastAsia="ru-RU"/>
              </w:rPr>
            </w:pPr>
            <w:r>
              <w:rPr>
                <w:rFonts w:ascii="Times New Roman" w:hAnsi="Times New Roman" w:eastAsia="Times New Roman" w:cs="Times New Roman"/>
                <w:iCs/>
                <w:sz w:val="18"/>
                <w:szCs w:val="18"/>
                <w:lang w:eastAsia="ru-RU"/>
              </w:rPr>
              <w:t xml:space="preserve">      (подпись)  </w:t>
            </w:r>
          </w:p>
          <w:p>
            <w:pPr>
              <w:spacing w:after="0" w:line="240" w:lineRule="auto"/>
              <w:ind w:firstLine="567"/>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м.п.</w:t>
            </w:r>
          </w:p>
          <w:p>
            <w:pPr>
              <w:spacing w:after="0" w:line="240" w:lineRule="auto"/>
              <w:ind w:firstLine="567"/>
              <w:rPr>
                <w:rFonts w:ascii="Times New Roman" w:hAnsi="Times New Roman" w:eastAsia="Times New Roman" w:cs="Times New Roman"/>
                <w:sz w:val="24"/>
                <w:szCs w:val="24"/>
                <w:lang w:eastAsia="ru-RU"/>
              </w:rPr>
            </w:pPr>
          </w:p>
        </w:tc>
      </w:tr>
    </w:tbl>
    <w:p>
      <w:pPr>
        <w:spacing w:after="0" w:line="240" w:lineRule="auto"/>
        <w:jc w:val="center"/>
        <w:rPr>
          <w:rFonts w:ascii="Times New Roman" w:hAnsi="Times New Roman" w:eastAsia="Times New Roman" w:cs="Times New Roman"/>
          <w:b/>
          <w:sz w:val="24"/>
          <w:szCs w:val="24"/>
          <w:lang w:eastAsia="ru-RU"/>
        </w:rPr>
      </w:pPr>
    </w:p>
    <w:p>
      <w:pPr>
        <w:spacing w:after="0" w:line="240" w:lineRule="auto"/>
        <w:jc w:val="center"/>
        <w:rPr>
          <w:rFonts w:ascii="Times New Roman" w:hAnsi="Times New Roman" w:eastAsia="Times New Roman" w:cs="Times New Roman"/>
          <w:b/>
          <w:sz w:val="28"/>
          <w:szCs w:val="28"/>
          <w:lang w:eastAsia="ru-RU"/>
        </w:rPr>
      </w:pPr>
      <w:r>
        <w:rPr>
          <w:rFonts w:ascii="Times New Roman" w:hAnsi="Times New Roman" w:eastAsia="Times New Roman" w:cs="Times New Roman"/>
          <w:b/>
          <w:sz w:val="28"/>
          <w:szCs w:val="28"/>
          <w:lang w:eastAsia="ru-RU"/>
        </w:rPr>
        <w:t>Соглашение по охране труда</w:t>
      </w:r>
    </w:p>
    <w:p>
      <w:pPr>
        <w:spacing w:after="0" w:line="240" w:lineRule="auto"/>
        <w:jc w:val="center"/>
        <w:rPr>
          <w:rFonts w:ascii="Times New Roman" w:hAnsi="Times New Roman" w:eastAsia="Times New Roman" w:cs="Times New Roman"/>
          <w:b/>
          <w:sz w:val="28"/>
          <w:szCs w:val="28"/>
          <w:lang w:eastAsia="ru-RU"/>
        </w:rPr>
      </w:pPr>
      <w:r>
        <w:rPr>
          <w:rFonts w:ascii="Times New Roman" w:hAnsi="Times New Roman" w:eastAsia="Times New Roman" w:cs="Times New Roman"/>
          <w:b/>
          <w:sz w:val="28"/>
          <w:szCs w:val="28"/>
          <w:lang w:eastAsia="ru-RU"/>
        </w:rPr>
        <w:t xml:space="preserve">между администрацией и профсоюзным комитетом </w:t>
      </w:r>
    </w:p>
    <w:p>
      <w:pPr>
        <w:spacing w:after="0" w:line="240" w:lineRule="auto"/>
        <w:jc w:val="center"/>
        <w:rPr>
          <w:rFonts w:ascii="Times New Roman" w:hAnsi="Times New Roman" w:eastAsia="Times New Roman" w:cs="Times New Roman"/>
          <w:b/>
          <w:sz w:val="28"/>
          <w:szCs w:val="28"/>
          <w:lang w:eastAsia="ru-RU"/>
        </w:rPr>
      </w:pPr>
      <w:r>
        <w:rPr>
          <w:rFonts w:ascii="Times New Roman" w:hAnsi="Times New Roman" w:eastAsia="Times New Roman" w:cs="Times New Roman"/>
          <w:b/>
          <w:sz w:val="28"/>
          <w:szCs w:val="28"/>
          <w:lang w:eastAsia="ru-RU"/>
        </w:rPr>
        <w:t>МБОУ «СОШ № 1 п.г.т.Актюбинский»</w:t>
      </w:r>
    </w:p>
    <w:p>
      <w:pPr>
        <w:spacing w:after="0" w:line="240" w:lineRule="auto"/>
        <w:jc w:val="center"/>
        <w:rPr>
          <w:rFonts w:ascii="Times New Roman" w:hAnsi="Times New Roman" w:eastAsia="Times New Roman" w:cs="Times New Roman"/>
          <w:b/>
          <w:sz w:val="28"/>
          <w:szCs w:val="28"/>
          <w:lang w:eastAsia="ru-RU"/>
        </w:rPr>
      </w:pPr>
      <w:r>
        <w:rPr>
          <w:rFonts w:ascii="Times New Roman" w:hAnsi="Times New Roman" w:eastAsia="Times New Roman" w:cs="Times New Roman"/>
          <w:b/>
          <w:sz w:val="28"/>
          <w:szCs w:val="28"/>
          <w:lang w:eastAsia="ru-RU"/>
        </w:rPr>
        <w:t xml:space="preserve"> на 2021 год</w:t>
      </w:r>
    </w:p>
    <w:p>
      <w:pPr>
        <w:spacing w:after="0" w:line="240" w:lineRule="auto"/>
        <w:rPr>
          <w:rFonts w:ascii="Times New Roman" w:hAnsi="Times New Roman" w:eastAsia="Times New Roman" w:cs="Times New Roman"/>
          <w:sz w:val="24"/>
          <w:szCs w:val="24"/>
          <w:lang w:eastAsia="ru-RU"/>
        </w:rPr>
      </w:pPr>
    </w:p>
    <w:tbl>
      <w:tblPr>
        <w:tblStyle w:val="4"/>
        <w:tblW w:w="10990" w:type="dxa"/>
        <w:tblInd w:w="-5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
        <w:gridCol w:w="3417"/>
        <w:gridCol w:w="850"/>
        <w:gridCol w:w="992"/>
        <w:gridCol w:w="993"/>
        <w:gridCol w:w="1134"/>
        <w:gridCol w:w="1701"/>
        <w:gridCol w:w="70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Содержание мероприятия</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Единица учета</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количество</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6"/>
                <w:szCs w:val="16"/>
                <w:lang w:eastAsia="ru-RU"/>
              </w:rPr>
            </w:pPr>
            <w:r>
              <w:rPr>
                <w:rFonts w:ascii="Times New Roman" w:hAnsi="Times New Roman" w:eastAsia="Times New Roman" w:cs="Times New Roman"/>
                <w:sz w:val="16"/>
                <w:szCs w:val="16"/>
                <w:lang w:eastAsia="ru-RU"/>
              </w:rPr>
              <w:t>Стоимость в рублях</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Срок выполнения</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Ответственные за выполнение</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всего</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6"/>
                <w:szCs w:val="16"/>
                <w:lang w:eastAsia="ru-RU"/>
              </w:rPr>
            </w:pPr>
            <w:r>
              <w:rPr>
                <w:rFonts w:ascii="Times New Roman" w:hAnsi="Times New Roman" w:eastAsia="Times New Roman" w:cs="Times New Roman"/>
                <w:sz w:val="16"/>
                <w:szCs w:val="16"/>
                <w:lang w:eastAsia="ru-RU"/>
              </w:rPr>
              <w:t>в т.ч. жен-щины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90" w:type="dxa"/>
            <w:gridSpan w:val="9"/>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b/>
                <w:sz w:val="20"/>
                <w:szCs w:val="20"/>
                <w:lang w:eastAsia="ru-RU"/>
              </w:rPr>
            </w:pPr>
            <w:r>
              <w:rPr>
                <w:rFonts w:ascii="Times New Roman" w:hAnsi="Times New Roman" w:eastAsia="Times New Roman" w:cs="Times New Roman"/>
                <w:b/>
                <w:sz w:val="20"/>
                <w:szCs w:val="20"/>
                <w:lang w:val="en-US" w:eastAsia="ru-RU"/>
              </w:rPr>
              <w:t>I</w:t>
            </w:r>
            <w:r>
              <w:rPr>
                <w:rFonts w:ascii="Times New Roman" w:hAnsi="Times New Roman" w:eastAsia="Times New Roman" w:cs="Times New Roman"/>
                <w:b/>
                <w:sz w:val="20"/>
                <w:szCs w:val="20"/>
                <w:lang w:eastAsia="ru-RU"/>
              </w:rPr>
              <w:t>. Организационные мероприятия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Проведение общего технического осмотра здании и сооружении на соответствие безопасной эксплуатации кабинетов, спортзала, мастерских и здания школы к новому учебному году с оформлением актов-разрешений</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Осенью, весной 2021-2023гг</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Курбанова А.И., Кузеванова Л.Р., Хумедкулиева Т.В. (с.Чемодурово)</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69</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Оформление стенда по охране руда и техники безопасности</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3000</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color w:val="FF0000"/>
                <w:sz w:val="20"/>
                <w:szCs w:val="20"/>
                <w:lang w:eastAsia="ru-RU"/>
              </w:rPr>
            </w:pPr>
            <w:r>
              <w:rPr>
                <w:rFonts w:ascii="Times New Roman" w:hAnsi="Times New Roman" w:eastAsia="Times New Roman" w:cs="Times New Roman"/>
                <w:sz w:val="20"/>
                <w:szCs w:val="20"/>
                <w:lang w:eastAsia="ru-RU"/>
              </w:rPr>
              <w:t>1 квартал 2021 год</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Искандарова Г.К. Курбанова А.И.</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Своевременное проведение инструктажей по охране труда и ознакомление с приказом «Об охране труда и соблюдении правил техники безопасности», регулярная проверка проведения инструктажа по технике безопасности с педагогами и учащимися</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color w:val="FF0000"/>
                <w:sz w:val="20"/>
                <w:szCs w:val="20"/>
                <w:lang w:eastAsia="ru-RU"/>
              </w:rPr>
            </w:pPr>
            <w:r>
              <w:rPr>
                <w:rFonts w:ascii="Times New Roman" w:hAnsi="Times New Roman" w:eastAsia="Times New Roman" w:cs="Times New Roman"/>
                <w:sz w:val="20"/>
                <w:szCs w:val="20"/>
                <w:lang w:eastAsia="ru-RU"/>
              </w:rPr>
              <w:t>в начале учебного  года 2021-2023гг</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18"/>
                <w:szCs w:val="18"/>
                <w:lang w:eastAsia="ru-RU"/>
              </w:rPr>
              <w:t xml:space="preserve">Искандарова Г.К. </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69</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Проведение административно-общественного контроля по соблюдению в учреждении законодательства по охране труда, выполнению санитарно-гигиенических правил, предупреждению травматизма и других несчастных случаев </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color w:val="FF0000"/>
                <w:sz w:val="20"/>
                <w:szCs w:val="20"/>
                <w:lang w:eastAsia="ru-RU"/>
              </w:rPr>
            </w:pPr>
            <w:r>
              <w:rPr>
                <w:rFonts w:ascii="Times New Roman" w:hAnsi="Times New Roman" w:eastAsia="Times New Roman" w:cs="Times New Roman"/>
                <w:sz w:val="20"/>
                <w:szCs w:val="20"/>
                <w:lang w:eastAsia="ru-RU"/>
              </w:rPr>
              <w:t>по графику 2021</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Ответственный по кабинетам</w:t>
            </w:r>
            <w:r>
              <w:rPr>
                <w:rFonts w:ascii="Times New Roman" w:hAnsi="Times New Roman" w:eastAsia="Times New Roman" w:cs="Times New Roman"/>
                <w:sz w:val="18"/>
                <w:szCs w:val="18"/>
                <w:lang w:eastAsia="ru-RU"/>
              </w:rPr>
              <w:t xml:space="preserve"> Искандарова Г.К., Курбанова А.И., Гиззатова Р.З., Хуметкулиева Т.В.</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69</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5</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Обучение и проверка знаний по охране труда</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12000</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color w:val="FF0000"/>
                <w:sz w:val="20"/>
                <w:szCs w:val="20"/>
                <w:lang w:eastAsia="ru-RU"/>
              </w:rPr>
            </w:pP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Искандарова Г.К. Курбанова А.И.,</w:t>
            </w:r>
          </w:p>
          <w:p>
            <w:pPr>
              <w:spacing w:after="0" w:line="240" w:lineRule="auto"/>
              <w:jc w:val="center"/>
              <w:rPr>
                <w:rFonts w:ascii="Times New Roman" w:hAnsi="Times New Roman" w:eastAsia="Times New Roman" w:cs="Times New Roman"/>
                <w:color w:val="FF0000"/>
                <w:sz w:val="20"/>
                <w:szCs w:val="20"/>
                <w:lang w:eastAsia="ru-RU"/>
              </w:rPr>
            </w:pPr>
            <w:r>
              <w:rPr>
                <w:rFonts w:ascii="Times New Roman" w:hAnsi="Times New Roman" w:eastAsia="Times New Roman" w:cs="Times New Roman"/>
                <w:sz w:val="18"/>
                <w:szCs w:val="18"/>
                <w:lang w:eastAsia="ru-RU"/>
              </w:rPr>
              <w:t>Кузеванова Л.Р., Гиззатова Р.З., Хуметкулиева Т.В. Москвичева А.А.</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90" w:type="dxa"/>
            <w:gridSpan w:val="9"/>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ind w:left="360"/>
              <w:jc w:val="center"/>
              <w:rPr>
                <w:rFonts w:ascii="Times New Roman" w:hAnsi="Times New Roman" w:eastAsia="Times New Roman" w:cs="Times New Roman"/>
                <w:b/>
                <w:color w:val="FF0000"/>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Капитальный ремонт крыши спортзала и складов</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7</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Замена линолеума  в классах</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8</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Ремонт школы</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6"/>
                <w:szCs w:val="16"/>
                <w:vertAlign w:val="superscript"/>
                <w:lang w:eastAsia="ru-RU"/>
              </w:rPr>
            </w:pPr>
            <w:r>
              <w:rPr>
                <w:rFonts w:ascii="Times New Roman" w:hAnsi="Times New Roman" w:eastAsia="Times New Roman" w:cs="Times New Roman"/>
                <w:sz w:val="16"/>
                <w:szCs w:val="16"/>
                <w:lang w:eastAsia="ru-RU"/>
              </w:rPr>
              <w:t>4182,8м</w:t>
            </w:r>
            <w:r>
              <w:rPr>
                <w:rFonts w:ascii="Times New Roman" w:hAnsi="Times New Roman" w:eastAsia="Times New Roman" w:cs="Times New Roman"/>
                <w:sz w:val="16"/>
                <w:szCs w:val="16"/>
                <w:vertAlign w:val="superscript"/>
                <w:lang w:eastAsia="ru-RU"/>
              </w:rPr>
              <w:t>2</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1,2,3 этажи</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УО</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 течение года</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Искандарова Г.К. Курбанова А.И.</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69</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9</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Замена входных дверей</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69</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10</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Обрезка кустов и деревьев на территории  школы </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8</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Помощь родителей</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весенний-осенний период</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Искандарова Г.К. Курбанова А.И.</w:t>
            </w:r>
          </w:p>
          <w:p>
            <w:pPr>
              <w:spacing w:after="0" w:line="240" w:lineRule="auto"/>
              <w:jc w:val="center"/>
              <w:rPr>
                <w:rFonts w:ascii="Times New Roman" w:hAnsi="Times New Roman" w:eastAsia="Times New Roman" w:cs="Times New Roman"/>
                <w:b/>
                <w:sz w:val="20"/>
                <w:szCs w:val="20"/>
                <w:lang w:eastAsia="ru-RU"/>
              </w:rPr>
            </w:pP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69</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11</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Частичная замена канализационных труб</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b/>
                <w:sz w:val="20"/>
                <w:szCs w:val="20"/>
                <w:lang w:eastAsia="ru-RU"/>
              </w:rPr>
            </w:pPr>
            <w:r>
              <w:rPr>
                <w:rFonts w:ascii="Times New Roman" w:hAnsi="Times New Roman" w:eastAsia="Times New Roman" w:cs="Times New Roman"/>
                <w:b/>
                <w:sz w:val="20"/>
                <w:szCs w:val="20"/>
                <w:lang w:eastAsia="ru-RU"/>
              </w:rPr>
              <w:t>--</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69</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13</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Приобретение хоз.инвентаря (лопаты, грабли, метла, ведра).</w:t>
            </w:r>
          </w:p>
          <w:p>
            <w:pPr>
              <w:spacing w:after="0" w:line="240" w:lineRule="auto"/>
              <w:jc w:val="both"/>
              <w:rPr>
                <w:rFonts w:ascii="Times New Roman" w:hAnsi="Times New Roman" w:eastAsia="Times New Roman" w:cs="Times New Roman"/>
                <w:sz w:val="20"/>
                <w:szCs w:val="20"/>
                <w:lang w:eastAsia="ru-RU"/>
              </w:rPr>
            </w:pP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Каждой по 5</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Благотворительная помощь</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в течение года</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Искандарова Г.К. Курбанова А.И.</w:t>
            </w:r>
          </w:p>
          <w:p>
            <w:pPr>
              <w:spacing w:after="0" w:line="240" w:lineRule="auto"/>
              <w:jc w:val="center"/>
              <w:rPr>
                <w:rFonts w:ascii="Times New Roman" w:hAnsi="Times New Roman" w:eastAsia="Times New Roman" w:cs="Times New Roman"/>
                <w:sz w:val="20"/>
                <w:szCs w:val="20"/>
                <w:lang w:eastAsia="ru-RU"/>
              </w:rPr>
            </w:pP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15</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90" w:type="dxa"/>
            <w:gridSpan w:val="9"/>
            <w:tcBorders>
              <w:top w:val="single" w:color="auto" w:sz="4" w:space="0"/>
              <w:left w:val="single" w:color="auto" w:sz="4" w:space="0"/>
              <w:bottom w:val="single" w:color="auto" w:sz="4" w:space="0"/>
              <w:right w:val="single" w:color="auto" w:sz="4" w:space="0"/>
            </w:tcBorders>
            <w:shd w:val="clear" w:color="auto" w:fill="auto"/>
          </w:tcPr>
          <w:p>
            <w:pPr>
              <w:numPr>
                <w:ilvl w:val="0"/>
                <w:numId w:val="12"/>
              </w:numPr>
              <w:spacing w:after="0" w:line="240" w:lineRule="auto"/>
              <w:jc w:val="center"/>
              <w:rPr>
                <w:rFonts w:ascii="Times New Roman" w:hAnsi="Times New Roman" w:eastAsia="Times New Roman" w:cs="Times New Roman"/>
                <w:b/>
                <w:sz w:val="20"/>
                <w:szCs w:val="20"/>
                <w:lang w:eastAsia="ru-RU"/>
              </w:rPr>
            </w:pPr>
            <w:r>
              <w:rPr>
                <w:rFonts w:ascii="Times New Roman" w:hAnsi="Times New Roman" w:eastAsia="Times New Roman" w:cs="Times New Roman"/>
                <w:b/>
                <w:sz w:val="20"/>
                <w:szCs w:val="20"/>
                <w:lang w:eastAsia="ru-RU"/>
              </w:rPr>
              <w:t>Лечебно-профилактические и санитарно-бытовые мероприятия</w:t>
            </w:r>
          </w:p>
          <w:p>
            <w:pPr>
              <w:spacing w:after="0" w:line="240" w:lineRule="auto"/>
              <w:ind w:left="360"/>
              <w:jc w:val="center"/>
              <w:rPr>
                <w:rFonts w:ascii="Times New Roman" w:hAnsi="Times New Roman" w:eastAsia="Times New Roman" w:cs="Times New Roman"/>
                <w:b/>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13</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Медицинский осмотр всех сотрудников </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69</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80 000</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Один раз в год</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Кизимова Н.Н.</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69</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14</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Организация и оснащение процедурного кабинета медикаментами и оборудованием</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15</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Организация оснащения площадки по физическому воспитанию</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16</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Организация дезинфекции, дезинсекции и дератизации пищеблока, складских, подсобных помещений </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по 5000</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централизовано</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 xml:space="preserve">Искандарова Г.К. </w:t>
            </w:r>
          </w:p>
          <w:p>
            <w:pPr>
              <w:spacing w:after="0" w:line="240" w:lineRule="auto"/>
              <w:jc w:val="center"/>
              <w:rPr>
                <w:rFonts w:ascii="Times New Roman" w:hAnsi="Times New Roman" w:eastAsia="Times New Roman" w:cs="Times New Roman"/>
                <w:sz w:val="20"/>
                <w:szCs w:val="20"/>
                <w:lang w:eastAsia="ru-RU"/>
              </w:rPr>
            </w:pP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9</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17</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Организация курсовой гигиенической подготовки и переподготовки по программам гигиенического обучения работников школы</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45</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15000</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согласно графику</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Искандарова Г.К. Курбанова А.И.</w:t>
            </w:r>
          </w:p>
          <w:p>
            <w:pPr>
              <w:spacing w:after="0" w:line="240" w:lineRule="auto"/>
              <w:jc w:val="center"/>
              <w:rPr>
                <w:rFonts w:ascii="Times New Roman" w:hAnsi="Times New Roman" w:eastAsia="Times New Roman" w:cs="Times New Roman"/>
                <w:sz w:val="20"/>
                <w:szCs w:val="20"/>
                <w:lang w:eastAsia="ru-RU"/>
              </w:rPr>
            </w:pP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69</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18</w:t>
            </w:r>
          </w:p>
          <w:p>
            <w:pPr>
              <w:spacing w:after="0" w:line="240" w:lineRule="auto"/>
              <w:jc w:val="center"/>
              <w:rPr>
                <w:rFonts w:ascii="Times New Roman" w:hAnsi="Times New Roman" w:eastAsia="Times New Roman" w:cs="Times New Roman"/>
                <w:sz w:val="20"/>
                <w:szCs w:val="20"/>
                <w:lang w:eastAsia="ru-RU"/>
              </w:rPr>
            </w:pP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Обеспечение работников учреждения спец.одеждой и другими средствами индивидуальной защиты в соответствии с действующими типовыми нормами</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14</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5000</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 течение года</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Искандарова Г.К. Курбанова А.И.</w:t>
            </w:r>
          </w:p>
          <w:p>
            <w:pPr>
              <w:spacing w:after="0" w:line="240" w:lineRule="auto"/>
              <w:jc w:val="center"/>
              <w:rPr>
                <w:rFonts w:ascii="Times New Roman" w:hAnsi="Times New Roman" w:eastAsia="Times New Roman" w:cs="Times New Roman"/>
                <w:sz w:val="20"/>
                <w:szCs w:val="20"/>
                <w:lang w:eastAsia="ru-RU"/>
              </w:rPr>
            </w:pP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14</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p>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19</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Обеспечение кабинетов  и мастерских аптечками</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35</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5250</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 течение года</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Искандарова Г.К. Курбанова А.И.</w:t>
            </w:r>
          </w:p>
          <w:p>
            <w:pPr>
              <w:spacing w:after="0" w:line="240" w:lineRule="auto"/>
              <w:jc w:val="center"/>
              <w:rPr>
                <w:rFonts w:ascii="Times New Roman" w:hAnsi="Times New Roman" w:eastAsia="Times New Roman" w:cs="Times New Roman"/>
                <w:sz w:val="20"/>
                <w:szCs w:val="20"/>
                <w:lang w:eastAsia="ru-RU"/>
              </w:rPr>
            </w:pP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69</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90" w:type="dxa"/>
            <w:gridSpan w:val="9"/>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b/>
                <w:sz w:val="20"/>
                <w:szCs w:val="20"/>
                <w:lang w:eastAsia="ru-RU"/>
              </w:rPr>
            </w:pPr>
          </w:p>
          <w:p>
            <w:pPr>
              <w:spacing w:after="0" w:line="240" w:lineRule="auto"/>
              <w:jc w:val="center"/>
              <w:rPr>
                <w:rFonts w:ascii="Times New Roman" w:hAnsi="Times New Roman" w:eastAsia="Times New Roman" w:cs="Times New Roman"/>
                <w:b/>
                <w:sz w:val="20"/>
                <w:szCs w:val="20"/>
                <w:lang w:eastAsia="ru-RU"/>
              </w:rPr>
            </w:pPr>
            <w:r>
              <w:rPr>
                <w:rFonts w:ascii="Times New Roman" w:hAnsi="Times New Roman" w:eastAsia="Times New Roman" w:cs="Times New Roman"/>
                <w:b/>
                <w:sz w:val="20"/>
                <w:szCs w:val="20"/>
                <w:lang w:val="en-US" w:eastAsia="ru-RU"/>
              </w:rPr>
              <w:t>IV</w:t>
            </w:r>
            <w:r>
              <w:rPr>
                <w:rFonts w:ascii="Times New Roman" w:hAnsi="Times New Roman" w:eastAsia="Times New Roman" w:cs="Times New Roman"/>
                <w:b/>
                <w:sz w:val="20"/>
                <w:szCs w:val="20"/>
                <w:lang w:eastAsia="ru-RU"/>
              </w:rPr>
              <w:t>. Мероприятия по пожарной безопасности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20</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Обеспечение учреждения первичными средствами пожаротушения (песок)</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шт.</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3000</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раз в год в течение 3-х лет</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Искандарова Г.К. Курбанова А.И.</w:t>
            </w:r>
          </w:p>
          <w:p>
            <w:pPr>
              <w:spacing w:after="0" w:line="240" w:lineRule="auto"/>
              <w:jc w:val="center"/>
              <w:rPr>
                <w:rFonts w:ascii="Times New Roman" w:hAnsi="Times New Roman" w:eastAsia="Times New Roman" w:cs="Times New Roman"/>
                <w:sz w:val="20"/>
                <w:szCs w:val="20"/>
                <w:lang w:eastAsia="ru-RU"/>
              </w:rPr>
            </w:pP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21</w:t>
            </w:r>
          </w:p>
        </w:tc>
        <w:tc>
          <w:tcPr>
            <w:tcW w:w="3417"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Проведение инструкций о мерах пожарной безопасности и гражданской обороны</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w:t>
            </w:r>
          </w:p>
        </w:tc>
        <w:tc>
          <w:tcPr>
            <w:tcW w:w="993"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w:t>
            </w:r>
          </w:p>
        </w:tc>
        <w:tc>
          <w:tcPr>
            <w:tcW w:w="1134"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 течение года</w:t>
            </w:r>
          </w:p>
        </w:tc>
        <w:tc>
          <w:tcPr>
            <w:tcW w:w="1701"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Искандарова Г.К. Курбанова А.И.</w:t>
            </w:r>
          </w:p>
          <w:p>
            <w:pPr>
              <w:spacing w:after="0" w:line="240" w:lineRule="auto"/>
              <w:jc w:val="center"/>
              <w:rPr>
                <w:rFonts w:ascii="Times New Roman" w:hAnsi="Times New Roman" w:eastAsia="Times New Roman" w:cs="Times New Roman"/>
                <w:sz w:val="20"/>
                <w:szCs w:val="20"/>
                <w:lang w:eastAsia="ru-RU"/>
              </w:rPr>
            </w:pP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69</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64</w:t>
            </w:r>
          </w:p>
        </w:tc>
      </w:tr>
    </w:tbl>
    <w:p>
      <w:pPr>
        <w:spacing w:after="0" w:line="240" w:lineRule="auto"/>
        <w:rPr>
          <w:rFonts w:ascii="Times New Roman" w:hAnsi="Times New Roman" w:eastAsia="Times New Roman" w:cs="Times New Roman"/>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spacing w:before="100" w:after="100" w:line="100" w:lineRule="atLeast"/>
        <w:ind w:right="-193"/>
        <w:jc w:val="right"/>
        <w:rPr>
          <w:rFonts w:ascii="Times New Roman" w:hAnsi="Times New Roman" w:eastAsia="Times New Roman" w:cs="Times New Roman"/>
          <w:bCs/>
          <w:i/>
          <w:sz w:val="24"/>
          <w:szCs w:val="24"/>
          <w:lang w:eastAsia="ru-RU"/>
        </w:rPr>
      </w:pPr>
      <w:r>
        <w:rPr>
          <w:rFonts w:ascii="Times New Roman" w:hAnsi="Times New Roman" w:eastAsia="Times New Roman" w:cs="Times New Roman"/>
          <w:bCs/>
          <w:i/>
          <w:sz w:val="24"/>
          <w:szCs w:val="24"/>
          <w:lang w:eastAsia="ru-RU"/>
        </w:rPr>
        <w:t>Приложение № 9</w:t>
      </w: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к коллективному договору на 2021-2023 гг.</w:t>
      </w: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tbl>
      <w:tblPr>
        <w:tblStyle w:val="4"/>
        <w:tblW w:w="0" w:type="auto"/>
        <w:tblInd w:w="0" w:type="dxa"/>
        <w:tblLayout w:type="autofit"/>
        <w:tblCellMar>
          <w:top w:w="0" w:type="dxa"/>
          <w:left w:w="108" w:type="dxa"/>
          <w:bottom w:w="0" w:type="dxa"/>
          <w:right w:w="108" w:type="dxa"/>
        </w:tblCellMar>
      </w:tblPr>
      <w:tblGrid>
        <w:gridCol w:w="5240"/>
        <w:gridCol w:w="4671"/>
      </w:tblGrid>
      <w:tr>
        <w:tblPrEx>
          <w:tblCellMar>
            <w:top w:w="0" w:type="dxa"/>
            <w:left w:w="108" w:type="dxa"/>
            <w:bottom w:w="0" w:type="dxa"/>
            <w:right w:w="108" w:type="dxa"/>
          </w:tblCellMar>
        </w:tblPrEx>
        <w:tc>
          <w:tcPr>
            <w:tcW w:w="5240" w:type="dxa"/>
          </w:tcPr>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«СОГЛАСОВАНО» </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Профсоюзный комитет</w:t>
            </w:r>
          </w:p>
          <w:p>
            <w:pPr>
              <w:spacing w:after="0" w:line="240" w:lineRule="auto"/>
              <w:ind w:firstLine="567"/>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МБОУ «СОШ № 1 п.г.т.Актюбинский»</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Протокол от 05.04.2021г.  № 3</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Председатель профкома</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w:t>
            </w:r>
            <w:r>
              <w:rPr>
                <w:rFonts w:ascii="Times New Roman" w:hAnsi="Times New Roman" w:eastAsia="Times New Roman" w:cs="Times New Roman"/>
                <w:iCs/>
                <w:sz w:val="24"/>
                <w:szCs w:val="24"/>
                <w:lang w:eastAsia="ru-RU"/>
              </w:rPr>
              <w:t>Р.З.Гиззатова</w:t>
            </w:r>
          </w:p>
          <w:p>
            <w:pPr>
              <w:spacing w:after="0" w:line="240" w:lineRule="auto"/>
              <w:ind w:firstLine="567"/>
              <w:rPr>
                <w:rFonts w:ascii="Times New Roman" w:hAnsi="Times New Roman" w:eastAsia="Times New Roman" w:cs="Times New Roman"/>
                <w:iCs/>
                <w:sz w:val="18"/>
                <w:szCs w:val="18"/>
                <w:lang w:eastAsia="ru-RU"/>
              </w:rPr>
            </w:pPr>
            <w:r>
              <w:rPr>
                <w:rFonts w:ascii="Times New Roman" w:hAnsi="Times New Roman" w:eastAsia="Times New Roman" w:cs="Times New Roman"/>
                <w:iCs/>
                <w:sz w:val="18"/>
                <w:szCs w:val="18"/>
                <w:lang w:eastAsia="ru-RU"/>
              </w:rPr>
              <w:t xml:space="preserve">  (подпись)   </w:t>
            </w:r>
            <w:r>
              <w:rPr>
                <w:rFonts w:ascii="Times New Roman" w:hAnsi="Times New Roman" w:eastAsia="Times New Roman" w:cs="Times New Roman"/>
                <w:iCs/>
                <w:sz w:val="18"/>
                <w:szCs w:val="18"/>
                <w:lang w:eastAsia="ru-RU"/>
              </w:rPr>
              <w:tab/>
            </w:r>
          </w:p>
          <w:p>
            <w:pPr>
              <w:spacing w:after="0" w:line="240" w:lineRule="auto"/>
              <w:ind w:firstLine="567"/>
              <w:rPr>
                <w:rFonts w:ascii="Times New Roman" w:hAnsi="Times New Roman" w:eastAsia="Times New Roman" w:cs="Times New Roman"/>
                <w:spacing w:val="-10"/>
                <w:sz w:val="24"/>
                <w:szCs w:val="24"/>
                <w:lang w:eastAsia="ru-RU"/>
              </w:rPr>
            </w:pPr>
          </w:p>
        </w:tc>
        <w:tc>
          <w:tcPr>
            <w:tcW w:w="4671" w:type="dxa"/>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«УТВЕРЖДАЮ»</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Руководитель</w:t>
            </w:r>
          </w:p>
          <w:p>
            <w:pPr>
              <w:spacing w:after="0" w:line="240" w:lineRule="auto"/>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МБОУ «СОШ № 1 п.г.т.Актюбинский»</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Приказ от 15.04.2021г.  № 49</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____________Г.К.Искандарова</w:t>
            </w:r>
          </w:p>
          <w:p>
            <w:pPr>
              <w:spacing w:after="0" w:line="240" w:lineRule="auto"/>
              <w:rPr>
                <w:rFonts w:ascii="Times New Roman" w:hAnsi="Times New Roman" w:eastAsia="Times New Roman" w:cs="Times New Roman"/>
                <w:iCs/>
                <w:sz w:val="18"/>
                <w:szCs w:val="18"/>
                <w:lang w:eastAsia="ru-RU"/>
              </w:rPr>
            </w:pPr>
            <w:r>
              <w:rPr>
                <w:rFonts w:ascii="Times New Roman" w:hAnsi="Times New Roman" w:eastAsia="Times New Roman" w:cs="Times New Roman"/>
                <w:iCs/>
                <w:sz w:val="18"/>
                <w:szCs w:val="18"/>
                <w:lang w:eastAsia="ru-RU"/>
              </w:rPr>
              <w:t xml:space="preserve">     (подпись)   </w:t>
            </w:r>
          </w:p>
          <w:p>
            <w:pPr>
              <w:spacing w:after="0" w:line="240" w:lineRule="auto"/>
              <w:ind w:firstLine="567"/>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м.п.</w:t>
            </w:r>
          </w:p>
          <w:p>
            <w:pPr>
              <w:spacing w:after="0" w:line="240" w:lineRule="auto"/>
              <w:ind w:firstLine="567"/>
              <w:rPr>
                <w:rFonts w:ascii="Times New Roman" w:hAnsi="Times New Roman" w:eastAsia="Times New Roman" w:cs="Times New Roman"/>
                <w:sz w:val="24"/>
                <w:szCs w:val="24"/>
                <w:lang w:eastAsia="ru-RU"/>
              </w:rPr>
            </w:pPr>
          </w:p>
        </w:tc>
      </w:tr>
    </w:tbl>
    <w:p>
      <w:pPr>
        <w:spacing w:before="100" w:after="100" w:line="240" w:lineRule="auto"/>
        <w:ind w:right="-193"/>
        <w:jc w:val="center"/>
        <w:rPr>
          <w:rFonts w:ascii="Times New Roman" w:hAnsi="Times New Roman" w:eastAsia="Times New Roman" w:cs="Times New Roman"/>
          <w:b/>
          <w:color w:val="26282F"/>
          <w:sz w:val="28"/>
          <w:szCs w:val="28"/>
          <w:lang w:eastAsia="ru-RU"/>
        </w:rPr>
      </w:pPr>
      <w:r>
        <w:rPr>
          <w:rFonts w:ascii="Times New Roman" w:hAnsi="Times New Roman" w:eastAsia="Times New Roman" w:cs="Times New Roman"/>
          <w:b/>
          <w:color w:val="26282F"/>
          <w:sz w:val="28"/>
          <w:szCs w:val="28"/>
          <w:lang w:eastAsia="ru-RU"/>
        </w:rPr>
        <w:t xml:space="preserve">Положение по управлению профессиональными рисками </w:t>
      </w:r>
    </w:p>
    <w:p>
      <w:pPr>
        <w:spacing w:before="100" w:after="100" w:line="240" w:lineRule="auto"/>
        <w:ind w:right="-193"/>
        <w:jc w:val="center"/>
        <w:rPr>
          <w:rFonts w:ascii="Times New Roman" w:hAnsi="Times New Roman" w:eastAsia="Times New Roman" w:cs="Times New Roman"/>
          <w:b/>
          <w:sz w:val="28"/>
          <w:szCs w:val="28"/>
          <w:lang w:eastAsia="ru-RU"/>
        </w:rPr>
      </w:pPr>
      <w:r>
        <w:rPr>
          <w:rFonts w:ascii="Times New Roman" w:hAnsi="Times New Roman" w:eastAsia="Times New Roman" w:cs="Times New Roman"/>
          <w:b/>
          <w:sz w:val="28"/>
          <w:szCs w:val="28"/>
          <w:lang w:eastAsia="ru-RU"/>
        </w:rPr>
        <w:t>в МБОУ «СОШ № 1 п.г.т.Актюбинский»</w:t>
      </w:r>
    </w:p>
    <w:p>
      <w:pPr>
        <w:spacing w:before="100" w:after="100" w:line="240" w:lineRule="auto"/>
        <w:ind w:right="-193"/>
        <w:rPr>
          <w:rFonts w:ascii="Times New Roman" w:hAnsi="Times New Roman" w:eastAsia="Times New Roman" w:cs="Times New Roman"/>
          <w:b/>
          <w:i/>
          <w:color w:val="FF0000"/>
          <w:sz w:val="28"/>
          <w:szCs w:val="28"/>
          <w:lang w:eastAsia="ru-RU"/>
        </w:rPr>
      </w:pPr>
    </w:p>
    <w:p>
      <w:pPr>
        <w:numPr>
          <w:ilvl w:val="0"/>
          <w:numId w:val="13"/>
        </w:numPr>
        <w:spacing w:after="0" w:line="240" w:lineRule="auto"/>
        <w:ind w:hanging="1647"/>
        <w:contextualSpacing/>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Общие положения.</w:t>
      </w:r>
    </w:p>
    <w:p>
      <w:pPr>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1.1. Настоящее Положение по управлению профессиональными рисками (далее - Положение) устанавливает требования к построению системы управления профессиональными рисками  </w:t>
      </w:r>
      <w:r>
        <w:rPr>
          <w:rFonts w:ascii="Times New Roman" w:hAnsi="Times New Roman" w:eastAsia="Times New Roman" w:cs="Times New Roman"/>
          <w:b/>
          <w:sz w:val="20"/>
          <w:szCs w:val="20"/>
          <w:lang w:eastAsia="ru-RU"/>
        </w:rPr>
        <w:t xml:space="preserve">в МБОУ «СОШ № 1 п.г.т.Актюбинский» </w:t>
      </w:r>
      <w:r>
        <w:rPr>
          <w:rFonts w:ascii="Times New Roman" w:hAnsi="Times New Roman" w:eastAsia="Times New Roman" w:cs="Times New Roman"/>
          <w:sz w:val="20"/>
          <w:szCs w:val="20"/>
          <w:lang w:eastAsia="ru-RU"/>
        </w:rPr>
        <w:t xml:space="preserve"> (далее ОУ) и процедурам управления профессиональными рисками. </w:t>
      </w:r>
    </w:p>
    <w:p>
      <w:pPr>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1.2. Система управления профессиональными рисками является частью системы управления охраной труда (далее - СУОТ) и включает в себя следующие основные элементы:  выявление опасностей;  оценку уровней профессиональных рисков;  снижение уровней профессиональных рисков.</w:t>
      </w:r>
    </w:p>
    <w:p>
      <w:pPr>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1.3. Процедура управления профессиональными рисками в ОУ учитывает следующее:</w:t>
      </w:r>
    </w:p>
    <w:p>
      <w:pPr>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управление профессиональными рисками осуществляется с учетом текущей,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прошлой и будущей деятельности образовательной организации;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тяжесть возможного ущерба растёт пропорционально увеличению числа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работников, подвергающихся опасности;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все оцененные профессиональные риски подлежат управлению;</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эффективность разработанных мер по управлению профессиональными рисками должна постоянно оцениваться.</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1.3. В целом деятельность ОУ по управлению профессиональными рисками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можно представить в виде схемы.</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1этап: Идентификация опасностей. 2 этап: Оценка риска. 3 этап: Воздействие на риск. 4 этап: Оценка эффективности мер по управлению рисками</w:t>
      </w:r>
    </w:p>
    <w:p>
      <w:pPr>
        <w:spacing w:after="0" w:line="240" w:lineRule="auto"/>
        <w:jc w:val="both"/>
        <w:rPr>
          <w:rFonts w:ascii="Times New Roman" w:hAnsi="Times New Roman" w:eastAsia="Times New Roman" w:cs="Times New Roman"/>
          <w:sz w:val="20"/>
          <w:szCs w:val="20"/>
          <w:lang w:eastAsia="ru-RU"/>
        </w:rPr>
      </w:pP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2. Идентификация опасностей и оценка профессиональных рисков</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2.1. Целью идентификации опасностей и оценки профессиональных рисков является выявление существующих опасностей, величины существующих рисков и разработке мероприятий по снижению рисков до допустимых величин и постоянного мониторинга над существующими опасностями.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2.2. В ходе идентификации рассматриваются только те опасности, которые могут реально привести к получению травм, ухудшению здоровья работников или к смертельному исходу.</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2.3. Идентификация опасностей и оценка профессиональных рисков производится для всех видов деятельности учреждения и охватывает все рабочие места (профессии, должности) ОУ. При этом рассматриваются следующие вопросы: Какие опасности возникают в работе? Что является причинами опасности?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Где проявляется опасность?  Кто подвержен опасности?  В каких ситуациях работники могут подвергнуться опасности?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2.4. Идентификация (выявление) опасностей, представляющих угрозу жизни и здоровью работников, осуществляется специально созданной комиссией с привлечением работников отделений и их руководителей, представителей профсоюзного коллектива ОУ.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2.5. В ОУ формируется и поддерживается в актуальном состоянии Реестр опасностей, в котором предусмотрено упорядочивание всех выявленных опасностей исходя из приоритета необходимости исключения или снижения уровня создаваемого ими профессионального риска и с учётом не только штатных условий деятельности, но и случаев отклонений в работе, в том числе связанных с возможными авариями по форме в соответствии с приложением 1 к настоящему положению.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2.6. Выявление опасностей предусматривает определение и учёт опасности для здоровья работников, исходящей из характера трудовой деятельности, помещения, иных рабочих зон и условий труда. Учитываются ранее выявленные опасности, а также такие факторы опасности, которые могут причинить вред в силу личных особенностей работников и факторов трудовой деятельности.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Для выявления опасностей могут использоваться:</w:t>
      </w:r>
    </w:p>
    <w:tbl>
      <w:tblPr>
        <w:tblStyle w:val="4"/>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19"/>
        <w:gridCol w:w="5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Источник информации</w:t>
            </w:r>
          </w:p>
        </w:tc>
        <w:tc>
          <w:tcPr>
            <w:tcW w:w="5954"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Содержащаяся информация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НПА, локальные документы по охране труда и безопасности работ, которые относятся к определенному рабочему процессу</w:t>
            </w:r>
          </w:p>
        </w:tc>
        <w:tc>
          <w:tcPr>
            <w:tcW w:w="5954"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Например, правила или инструкции по охране труда, содержащие порядок безопасного выполнения работ, и информации об имеющихся опасностях, связанных с выполнением рабочих операций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Результаты специальной оценки условий труда, производственного и др. контроля</w:t>
            </w:r>
          </w:p>
        </w:tc>
        <w:tc>
          <w:tcPr>
            <w:tcW w:w="5954"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Позволят определить вредные факторы, которые влияют на работника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Техническая документация на оборудование и технологическая документация на процессы</w:t>
            </w:r>
          </w:p>
        </w:tc>
        <w:tc>
          <w:tcPr>
            <w:tcW w:w="5954"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 ней прописывают потенциальные риски при работе с оборудованием, кроме того, в документации прописано, как работает оборудование и проходят технологические процессы, - это позволяет самостоятельно определить дополнительные риски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Информация о веществах и инструментах, которые участвую т в технологическом процессе</w:t>
            </w:r>
          </w:p>
        </w:tc>
        <w:tc>
          <w:tcPr>
            <w:tcW w:w="5954"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Позволит определить риски, которые возникают при работе сотрудников с инструментами и веществами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Сведения о происшедших авариях, инцидентах, несчастных случаях и профессиональных заболеваниях в организации и результаты их расследования (в т.ч. данные по оказанию первой помощи, использованию аптечек первой помощи)</w:t>
            </w:r>
          </w:p>
        </w:tc>
        <w:tc>
          <w:tcPr>
            <w:tcW w:w="5954"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Помогут увидеть, при каких работах и производственных процессах в организации работники подвергаются наиболее сильным рискам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Доступные сведения и статистические данные о несчастных случаях и производственном травматизме в похожих организациях</w:t>
            </w:r>
          </w:p>
        </w:tc>
        <w:tc>
          <w:tcPr>
            <w:tcW w:w="5954"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 их помощью можно узнать, во время каких работ сотрудники подвергаются потенциальным рискам, и уделить больше внимания безопасности выполнения этих работ. Данные можно узнать из обсуждений на селекторных совещаниях ДОНМ, докладов Ростехнадзора, которые ведомство публикует на своем официальном сайте, кроме того, многие компании публикуют статистику несчастных случаев на своих интернет-сайтах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Жалобы работников, которые связаны с ненадлежащими условиями труда, и предложения по улучшению условий труда.</w:t>
            </w:r>
          </w:p>
        </w:tc>
        <w:tc>
          <w:tcPr>
            <w:tcW w:w="5954"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Некоторые риски сложно выявить при проверках и аудитах, их могут заметить только работники, которые сталкиваются с ними во время выполнения работ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Предписания надзорных органов в области охраны труда, Ростехнадзора, Роспотребнадзора</w:t>
            </w:r>
          </w:p>
        </w:tc>
        <w:tc>
          <w:tcPr>
            <w:tcW w:w="5954"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Позволят выявить, в каких сферах в организации были нарушения и каким рискам подвергались работники, и уделить этим сферам повышенное внимание</w:t>
            </w:r>
          </w:p>
        </w:tc>
      </w:tr>
    </w:tbl>
    <w:p>
      <w:pPr>
        <w:spacing w:after="0" w:line="240" w:lineRule="auto"/>
        <w:jc w:val="both"/>
        <w:rPr>
          <w:rFonts w:ascii="Times New Roman" w:hAnsi="Times New Roman" w:eastAsia="Times New Roman" w:cs="Times New Roman"/>
          <w:sz w:val="20"/>
          <w:szCs w:val="20"/>
          <w:lang w:eastAsia="ru-RU"/>
        </w:rPr>
      </w:pPr>
    </w:p>
    <w:p>
      <w:pPr>
        <w:spacing w:after="0" w:line="240" w:lineRule="auto"/>
        <w:ind w:firstLine="851"/>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При выявлении факторов риска рассматриваются опасности, которые могут привести к получению травм, ухудшению здоровья работников.</w:t>
      </w:r>
    </w:p>
    <w:p>
      <w:pPr>
        <w:spacing w:after="0" w:line="240" w:lineRule="auto"/>
        <w:ind w:firstLine="851"/>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При идентификации опасностей можно пользоваться списком опасностей из раздела Перечня опасностей Положения о системе управления охраной труда. По результатам идентификации составляется перечень опасностей.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2.7. Факторы опасности фиксируются по итогам контрольного обхода рабочих мест, опроса работников, наблюдения за действиями работников во время выполнения ими трудовых функций.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2.8. Причины опасных ситуаций и событий, приводящих к ним, анализируются с точки зрения организации труда, условий труда, действий работников, соблюдения требований охраны труда, опасных приёмов трудовой деятельности, организации руководства структурным подразделением, ОУ.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2.9. Учитываются опасные ситуации, возникающие как при обычном ходе рабочего процесса, так и в исключительных и редких ситуациях. Исключительными и редкими ситуациями в ОУ можно считать следующие: - аварийная ситуация; - внештатная ситуация; - замена работника другим (по причине отпуска, болезни и др.); - уборка во время работы.</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2.10. Анализ причин, приводящих к опасной ситуации, включающий установление цепи событий, приводящих к опасной ситуации, учитывается при разработке мероприятий по предотвращению рисков.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2.11. При идентификации опасностей выявляются работники, которые могут быть по разным причинам наиболее подвержены опасностям. К ним относятся молодые работники, беременные женщины, инвалиды, пожилые люди.</w:t>
      </w:r>
    </w:p>
    <w:p>
      <w:pPr>
        <w:spacing w:after="0" w:line="240" w:lineRule="auto"/>
        <w:jc w:val="both"/>
        <w:rPr>
          <w:rFonts w:ascii="Times New Roman" w:hAnsi="Times New Roman" w:eastAsia="Times New Roman" w:cs="Times New Roman"/>
          <w:sz w:val="20"/>
          <w:szCs w:val="20"/>
          <w:lang w:eastAsia="ru-RU"/>
        </w:rPr>
      </w:pP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3. Ответственность и полномочия по идентификации опасностей, оценке профессиональных рисков и управлению рисками.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3.1. Ответственность за реализацию процедуры управления профессиональными рисками в ОУ в целом, формирование Реестра опасностей несёт руководитель.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3.2. Для организации и проведения идентификации опасностей, оценке профессиональных рисков и управлению рисками уполномоченное должностное лицо создает комиссию в составе не менее 3 человек, а также утверждает график проведения идентификации. На комиссию возлагается ответственность за: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определение перечня рабочих мест (профессий, должностей), подлежащих идентификации опасностей и оценке профессиональных рисков;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составление Карт идентификации опасностей и оценки профессиональных рисков;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определение величин рисков, связанных с идентифицированными опасностями;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составление Реестра «существенных» рисков;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выработку мер по управлению «существенными» рисками;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3.3. Планирование мероприятий по воздействию на риск и контроль за их выполнением осуществляется администрацией ОУ с привлечением представителей профсоюза.</w:t>
      </w:r>
    </w:p>
    <w:p>
      <w:pPr>
        <w:spacing w:after="0" w:line="240" w:lineRule="auto"/>
        <w:jc w:val="both"/>
        <w:rPr>
          <w:rFonts w:ascii="Times New Roman" w:hAnsi="Times New Roman" w:eastAsia="Times New Roman" w:cs="Times New Roman"/>
          <w:sz w:val="20"/>
          <w:szCs w:val="20"/>
          <w:lang w:eastAsia="ru-RU"/>
        </w:rPr>
      </w:pP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4. Оценка рисков.</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4.1. Оценка всех выявленных опасностей осуществляется с целью установления рисков, которые представляют наибольшую опасность и требуют управления.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4.2. Для оценки рисков комиссия применяет классический метод. </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sz w:val="20"/>
          <w:szCs w:val="20"/>
          <w:lang w:eastAsia="ru-RU"/>
        </w:rPr>
        <w:t xml:space="preserve">4.3. Оценка рисков рассчитывается по формуле: </w:t>
      </w:r>
      <w:r>
        <w:rPr>
          <w:rFonts w:ascii="Times New Roman" w:hAnsi="Times New Roman" w:eastAsia="Times New Roman" w:cs="Times New Roman"/>
          <w:b/>
          <w:bCs/>
          <w:sz w:val="20"/>
          <w:szCs w:val="20"/>
          <w:lang w:eastAsia="ru-RU"/>
        </w:rPr>
        <w:t xml:space="preserve">R=PxS  где R - риск, балл; </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 xml:space="preserve">Р - вероятность возникновения опасности, балл; </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 xml:space="preserve">S - серьезность последствий воздействия опасности, балл. </w:t>
      </w:r>
    </w:p>
    <w:p>
      <w:pPr>
        <w:spacing w:after="0" w:line="240" w:lineRule="auto"/>
        <w:jc w:val="both"/>
        <w:rPr>
          <w:rFonts w:ascii="Times New Roman" w:hAnsi="Times New Roman" w:eastAsia="Times New Roman" w:cs="Times New Roman"/>
          <w:b/>
          <w:bCs/>
          <w:sz w:val="20"/>
          <w:szCs w:val="20"/>
          <w:u w:val="single"/>
          <w:lang w:eastAsia="ru-RU"/>
        </w:rPr>
      </w:pPr>
      <w:r>
        <w:rPr>
          <w:rFonts w:ascii="Times New Roman" w:hAnsi="Times New Roman" w:eastAsia="Times New Roman" w:cs="Times New Roman"/>
          <w:b/>
          <w:bCs/>
          <w:sz w:val="20"/>
          <w:szCs w:val="20"/>
          <w:u w:val="single"/>
          <w:lang w:eastAsia="ru-RU"/>
        </w:rPr>
        <w:t xml:space="preserve">4.4. Вероятность возникновения опасности (Р) определяют: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4.4.1. </w:t>
      </w:r>
      <w:r>
        <w:rPr>
          <w:rFonts w:ascii="Times New Roman" w:hAnsi="Times New Roman" w:eastAsia="Times New Roman" w:cs="Times New Roman"/>
          <w:b/>
          <w:bCs/>
          <w:sz w:val="20"/>
          <w:szCs w:val="20"/>
          <w:lang w:eastAsia="ru-RU"/>
        </w:rPr>
        <w:t>в случае отсутствия статистических данных</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1701"/>
        <w:gridCol w:w="7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 xml:space="preserve">Значение Р, балл </w:t>
            </w:r>
          </w:p>
        </w:tc>
        <w:tc>
          <w:tcPr>
            <w:tcW w:w="1701" w:type="dxa"/>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 xml:space="preserve">Вероятность </w:t>
            </w:r>
          </w:p>
        </w:tc>
        <w:tc>
          <w:tcPr>
            <w:tcW w:w="7229" w:type="dxa"/>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Описание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w:t>
            </w:r>
          </w:p>
        </w:tc>
        <w:tc>
          <w:tcPr>
            <w:tcW w:w="170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Минимальная</w:t>
            </w:r>
          </w:p>
        </w:tc>
        <w:tc>
          <w:tcPr>
            <w:tcW w:w="7229"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Вероятность возникновения является незначительной. Практически невозможно предположить, что подобный фактор может возникнуть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w:t>
            </w:r>
          </w:p>
        </w:tc>
        <w:tc>
          <w:tcPr>
            <w:tcW w:w="170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Умеренная</w:t>
            </w:r>
          </w:p>
        </w:tc>
        <w:tc>
          <w:tcPr>
            <w:tcW w:w="7229"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Вероятность возникновения остается низкой. Подобного рода условия возникают в отдельных случаях, но шансы для этого невелики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w:t>
            </w:r>
          </w:p>
        </w:tc>
        <w:tc>
          <w:tcPr>
            <w:tcW w:w="170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Существенная</w:t>
            </w:r>
          </w:p>
        </w:tc>
        <w:tc>
          <w:tcPr>
            <w:tcW w:w="7229"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Существенная Вероятность возникновения находится на среднем уровне. Условия для этого могут реально и неожиданно возникнуть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w:t>
            </w:r>
          </w:p>
        </w:tc>
        <w:tc>
          <w:tcPr>
            <w:tcW w:w="170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Значительная</w:t>
            </w:r>
          </w:p>
        </w:tc>
        <w:tc>
          <w:tcPr>
            <w:tcW w:w="7229"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Вероятность возникновения является высокой. Условия для этого возникают достаточно регулярно и/или в течении определенного интервала времени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5</w:t>
            </w:r>
          </w:p>
        </w:tc>
        <w:tc>
          <w:tcPr>
            <w:tcW w:w="170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Очень высокая</w:t>
            </w:r>
          </w:p>
        </w:tc>
        <w:tc>
          <w:tcPr>
            <w:tcW w:w="7229"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Вероятность возникновения является очень высокой. Условия обязательно возникают на протяжении достаточно продолжительного промежутка времени (обычно в условиях нормальной эксплуатации)</w:t>
            </w:r>
          </w:p>
        </w:tc>
      </w:tr>
    </w:tbl>
    <w:p>
      <w:pPr>
        <w:spacing w:after="0" w:line="240" w:lineRule="auto"/>
        <w:jc w:val="both"/>
        <w:rPr>
          <w:rFonts w:ascii="Times New Roman" w:hAnsi="Times New Roman" w:eastAsia="Times New Roman" w:cs="Times New Roman"/>
          <w:sz w:val="20"/>
          <w:szCs w:val="20"/>
          <w:lang w:eastAsia="ru-RU"/>
        </w:rPr>
      </w:pP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4.4.2. при наличии количественных характеристик (количество случаев на определенное количество операций или в год (годы))</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2336"/>
        <w:gridCol w:w="3051"/>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Значение Р, балл</w:t>
            </w:r>
          </w:p>
        </w:tc>
        <w:tc>
          <w:tcPr>
            <w:tcW w:w="2336" w:type="dxa"/>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Вероятность</w:t>
            </w:r>
          </w:p>
        </w:tc>
        <w:tc>
          <w:tcPr>
            <w:tcW w:w="3051" w:type="dxa"/>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Количество случаев на операцию</w:t>
            </w:r>
          </w:p>
        </w:tc>
        <w:tc>
          <w:tcPr>
            <w:tcW w:w="3402" w:type="dxa"/>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Количество случаев в год (годы) работы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w:t>
            </w:r>
          </w:p>
        </w:tc>
        <w:tc>
          <w:tcPr>
            <w:tcW w:w="2336"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Минимальная</w:t>
            </w:r>
          </w:p>
        </w:tc>
        <w:tc>
          <w:tcPr>
            <w:tcW w:w="305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Меньше 1 случая на каждые 10000 операций</w:t>
            </w:r>
          </w:p>
        </w:tc>
        <w:tc>
          <w:tcPr>
            <w:tcW w:w="340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случай за 10 лет работы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w:t>
            </w:r>
          </w:p>
        </w:tc>
        <w:tc>
          <w:tcPr>
            <w:tcW w:w="2336"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Умеренная</w:t>
            </w:r>
          </w:p>
        </w:tc>
        <w:tc>
          <w:tcPr>
            <w:tcW w:w="305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Меньше 1 случая на каждые 1000 операций</w:t>
            </w:r>
          </w:p>
        </w:tc>
        <w:tc>
          <w:tcPr>
            <w:tcW w:w="340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1случай за каждый год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w:t>
            </w:r>
          </w:p>
        </w:tc>
        <w:tc>
          <w:tcPr>
            <w:tcW w:w="2336"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Существенная</w:t>
            </w:r>
          </w:p>
        </w:tc>
        <w:tc>
          <w:tcPr>
            <w:tcW w:w="305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Меньше 1 случая на каждые 100 операций</w:t>
            </w:r>
          </w:p>
        </w:tc>
        <w:tc>
          <w:tcPr>
            <w:tcW w:w="340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1случай за каждый месяц работы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w:t>
            </w:r>
          </w:p>
        </w:tc>
        <w:tc>
          <w:tcPr>
            <w:tcW w:w="2336"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Значительная</w:t>
            </w:r>
          </w:p>
        </w:tc>
        <w:tc>
          <w:tcPr>
            <w:tcW w:w="305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Меньше 10 случая на каждые 100 операций</w:t>
            </w:r>
          </w:p>
        </w:tc>
        <w:tc>
          <w:tcPr>
            <w:tcW w:w="340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1случай за каждую неделю работы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5</w:t>
            </w:r>
          </w:p>
        </w:tc>
        <w:tc>
          <w:tcPr>
            <w:tcW w:w="2336"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Очень высокая</w:t>
            </w:r>
          </w:p>
        </w:tc>
        <w:tc>
          <w:tcPr>
            <w:tcW w:w="305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Один случай на каждую операцию</w:t>
            </w:r>
          </w:p>
        </w:tc>
        <w:tc>
          <w:tcPr>
            <w:tcW w:w="340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случай каждый рабочий день</w:t>
            </w:r>
          </w:p>
        </w:tc>
      </w:tr>
    </w:tbl>
    <w:p>
      <w:pPr>
        <w:spacing w:after="0" w:line="240" w:lineRule="auto"/>
        <w:jc w:val="both"/>
        <w:rPr>
          <w:rFonts w:ascii="Times New Roman" w:hAnsi="Times New Roman" w:eastAsia="Times New Roman" w:cs="Times New Roman"/>
          <w:sz w:val="20"/>
          <w:szCs w:val="20"/>
          <w:lang w:eastAsia="ru-RU"/>
        </w:rPr>
      </w:pP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4.5. Серьезность последствий воздействия опасности (S)определяют:</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2336"/>
        <w:gridCol w:w="3192"/>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101" w:type="dxa"/>
            <w:vMerge w:val="restart"/>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Значение S, балл</w:t>
            </w:r>
          </w:p>
        </w:tc>
        <w:tc>
          <w:tcPr>
            <w:tcW w:w="2336" w:type="dxa"/>
            <w:vMerge w:val="restart"/>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Последствия воздействия опасности</w:t>
            </w:r>
          </w:p>
        </w:tc>
        <w:tc>
          <w:tcPr>
            <w:tcW w:w="6594" w:type="dxa"/>
            <w:gridSpan w:val="2"/>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 xml:space="preserve">Описание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101" w:type="dxa"/>
            <w:vMerge w:val="continue"/>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p>
        </w:tc>
        <w:tc>
          <w:tcPr>
            <w:tcW w:w="2336" w:type="dxa"/>
            <w:vMerge w:val="continue"/>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p>
        </w:tc>
        <w:tc>
          <w:tcPr>
            <w:tcW w:w="3192" w:type="dxa"/>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Работник</w:t>
            </w:r>
          </w:p>
        </w:tc>
        <w:tc>
          <w:tcPr>
            <w:tcW w:w="3402" w:type="dxa"/>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Материал, ценности, производственная среда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w:t>
            </w:r>
          </w:p>
        </w:tc>
        <w:tc>
          <w:tcPr>
            <w:tcW w:w="2336" w:type="dxa"/>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sz w:val="20"/>
                <w:szCs w:val="20"/>
                <w:lang w:eastAsia="ru-RU"/>
              </w:rPr>
              <w:t>Минимальная</w:t>
            </w:r>
          </w:p>
        </w:tc>
        <w:tc>
          <w:tcPr>
            <w:tcW w:w="319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Незначительное воздействие, первая медицинская помощь, микротравмы</w:t>
            </w:r>
          </w:p>
        </w:tc>
        <w:tc>
          <w:tcPr>
            <w:tcW w:w="340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Незначительное воздействие на оборудование или ход работы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w:t>
            </w:r>
          </w:p>
        </w:tc>
        <w:tc>
          <w:tcPr>
            <w:tcW w:w="2336" w:type="dxa"/>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sz w:val="20"/>
                <w:szCs w:val="20"/>
                <w:lang w:eastAsia="ru-RU"/>
              </w:rPr>
              <w:t>Умеренная</w:t>
            </w:r>
          </w:p>
        </w:tc>
        <w:tc>
          <w:tcPr>
            <w:tcW w:w="319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Угроза жизни отсутствует, оформление формы Н-1, потеря трудоспособности сроком более 1 дня</w:t>
            </w:r>
          </w:p>
        </w:tc>
        <w:tc>
          <w:tcPr>
            <w:tcW w:w="340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Для устранения повреждений необходима дополнительная помощь или приостановка работы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w:t>
            </w:r>
          </w:p>
        </w:tc>
        <w:tc>
          <w:tcPr>
            <w:tcW w:w="2336" w:type="dxa"/>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sz w:val="20"/>
                <w:szCs w:val="20"/>
                <w:lang w:eastAsia="ru-RU"/>
              </w:rPr>
              <w:t>Существенная</w:t>
            </w:r>
          </w:p>
        </w:tc>
        <w:tc>
          <w:tcPr>
            <w:tcW w:w="319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Присутствует потенциальный риск для здоровья, тяжелая травма</w:t>
            </w:r>
          </w:p>
        </w:tc>
        <w:tc>
          <w:tcPr>
            <w:tcW w:w="340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Необходимы значительные материальные вложения для устранения последствий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w:t>
            </w:r>
          </w:p>
        </w:tc>
        <w:tc>
          <w:tcPr>
            <w:tcW w:w="2336" w:type="dxa"/>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sz w:val="20"/>
                <w:szCs w:val="20"/>
                <w:lang w:eastAsia="ru-RU"/>
              </w:rPr>
              <w:t>Значительная</w:t>
            </w:r>
          </w:p>
        </w:tc>
        <w:tc>
          <w:tcPr>
            <w:tcW w:w="319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Групповые несчастные случаи с тяжелыми последствиями; несчастный случай со смертельным исходом</w:t>
            </w:r>
          </w:p>
        </w:tc>
        <w:tc>
          <w:tcPr>
            <w:tcW w:w="340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Существенное воздействие на оборудование и ход работ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5</w:t>
            </w:r>
          </w:p>
        </w:tc>
        <w:tc>
          <w:tcPr>
            <w:tcW w:w="2336" w:type="dxa"/>
          </w:tcPr>
          <w:p>
            <w:pPr>
              <w:tabs>
                <w:tab w:val="center" w:pos="4677"/>
                <w:tab w:val="right" w:pos="9355"/>
              </w:tabs>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sz w:val="20"/>
                <w:szCs w:val="20"/>
                <w:lang w:eastAsia="ru-RU"/>
              </w:rPr>
              <w:t>Очень высокая</w:t>
            </w:r>
          </w:p>
        </w:tc>
        <w:tc>
          <w:tcPr>
            <w:tcW w:w="319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Несколько несчастных случаев со смертельным исходом</w:t>
            </w:r>
          </w:p>
        </w:tc>
        <w:tc>
          <w:tcPr>
            <w:tcW w:w="3402"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Значимый ущерб для оборудования и окружающей среды</w:t>
            </w:r>
          </w:p>
        </w:tc>
      </w:tr>
    </w:tbl>
    <w:p>
      <w:pPr>
        <w:spacing w:after="0" w:line="240" w:lineRule="auto"/>
        <w:jc w:val="both"/>
        <w:rPr>
          <w:rFonts w:ascii="Times New Roman" w:hAnsi="Times New Roman" w:eastAsia="Times New Roman" w:cs="Times New Roman"/>
          <w:b/>
          <w:bCs/>
          <w:sz w:val="20"/>
          <w:szCs w:val="20"/>
          <w:lang w:eastAsia="ru-RU"/>
        </w:rPr>
      </w:pP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5. Результаты оценки рисков.</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 xml:space="preserve"> 5.1. Оцененные риски подразделяются на: </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 «низкие» (R &lt; 6);</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 xml:space="preserve"> - «умеренные» (6 &lt; R &lt; 13);</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b/>
          <w:bCs/>
          <w:sz w:val="20"/>
          <w:szCs w:val="20"/>
          <w:lang w:eastAsia="ru-RU"/>
        </w:rPr>
        <w:t xml:space="preserve"> - «существенные» (R &gt; 13).</w:t>
      </w:r>
      <w:r>
        <w:rPr>
          <w:rFonts w:ascii="Times New Roman" w:hAnsi="Times New Roman" w:eastAsia="Times New Roman" w:cs="Times New Roman"/>
          <w:sz w:val="20"/>
          <w:szCs w:val="20"/>
          <w:lang w:eastAsia="ru-RU"/>
        </w:rPr>
        <w:t xml:space="preserve">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5.1.1. К «низким» рискам (R &lt; 6) относятся потенциальные риски при ежедневной работе на рабочем месте.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5.1.2. К «умеренным» рискам (6 &lt; R &lt; 13) относятся риски, при которых присутствует потенциальная угроза здоровью персонала и/или нанесение ущерба имуществу ОУ.</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5.1.3. К «существенным» рискам (R &gt; 13) относятся риски, при которых присутствует потенциальная угроза жизни и здоровью персонала и/или нанесение значительного ущерба имуществу ОУ.</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5.2. Категория риска определяется исходя из значений Р и S по матрице классификации рисков:</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7"/>
        <w:gridCol w:w="1557"/>
        <w:gridCol w:w="1557"/>
        <w:gridCol w:w="1557"/>
        <w:gridCol w:w="1558"/>
        <w:gridCol w:w="1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557" w:type="dxa"/>
            <w:vMerge w:val="restart"/>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Значение S, балл</w:t>
            </w:r>
          </w:p>
        </w:tc>
        <w:tc>
          <w:tcPr>
            <w:tcW w:w="7787" w:type="dxa"/>
            <w:gridSpan w:val="5"/>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Риск R, балл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557" w:type="dxa"/>
            <w:vMerge w:val="continue"/>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Р=1</w:t>
            </w: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Р=2</w:t>
            </w: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Р=3</w:t>
            </w:r>
          </w:p>
        </w:tc>
        <w:tc>
          <w:tcPr>
            <w:tcW w:w="1558"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Р=4</w:t>
            </w:r>
          </w:p>
        </w:tc>
        <w:tc>
          <w:tcPr>
            <w:tcW w:w="1558"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5</w:t>
            </w: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5</w:t>
            </w: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10</w:t>
            </w: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15</w:t>
            </w:r>
          </w:p>
        </w:tc>
        <w:tc>
          <w:tcPr>
            <w:tcW w:w="1558"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20</w:t>
            </w:r>
          </w:p>
        </w:tc>
        <w:tc>
          <w:tcPr>
            <w:tcW w:w="1558"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w:t>
            </w: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w:t>
            </w: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8</w:t>
            </w: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13</w:t>
            </w:r>
          </w:p>
        </w:tc>
        <w:tc>
          <w:tcPr>
            <w:tcW w:w="1558"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16</w:t>
            </w:r>
          </w:p>
        </w:tc>
        <w:tc>
          <w:tcPr>
            <w:tcW w:w="1558"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w:t>
            </w: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w:t>
            </w: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w:t>
            </w: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9</w:t>
            </w:r>
          </w:p>
        </w:tc>
        <w:tc>
          <w:tcPr>
            <w:tcW w:w="1558"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13</w:t>
            </w:r>
          </w:p>
        </w:tc>
        <w:tc>
          <w:tcPr>
            <w:tcW w:w="1558"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w:t>
            </w: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w:t>
            </w: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w:t>
            </w: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w:t>
            </w:r>
          </w:p>
        </w:tc>
        <w:tc>
          <w:tcPr>
            <w:tcW w:w="1558"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8</w:t>
            </w:r>
          </w:p>
        </w:tc>
        <w:tc>
          <w:tcPr>
            <w:tcW w:w="1558"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w:t>
            </w: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w:t>
            </w: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w:t>
            </w:r>
          </w:p>
        </w:tc>
        <w:tc>
          <w:tcPr>
            <w:tcW w:w="1557"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w:t>
            </w:r>
          </w:p>
        </w:tc>
        <w:tc>
          <w:tcPr>
            <w:tcW w:w="1558"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w:t>
            </w:r>
          </w:p>
        </w:tc>
        <w:tc>
          <w:tcPr>
            <w:tcW w:w="1558" w:type="dxa"/>
          </w:tcPr>
          <w:p>
            <w:pPr>
              <w:tabs>
                <w:tab w:val="center" w:pos="4677"/>
                <w:tab w:val="right" w:pos="9355"/>
              </w:tabs>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5</w:t>
            </w:r>
          </w:p>
        </w:tc>
      </w:tr>
    </w:tbl>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5.3. Результаты оценки рисков на рабочем месте заносятся в Карту идентификации опасностей и оценки профессиональных рисков. Карта подписывается всеми членами комиссии.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5.4. С результатами оценки рисков работник ознакамливается под подпись в Карте идентификации опасностей и оценки профессиональных рисков.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5.5. При приеме на работу нового работника ознакамливают под подпись в Карте идентификации опасностей и оценки профессиональных рисков с рисками на рабочем месте.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5.6. Карты идентификации опасностей и оценки профессиональных рисков хранятся в течение 5 лет с момента проведения оценки рисков.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5.7. Риски, отнесенные к категории </w:t>
      </w:r>
      <w:r>
        <w:rPr>
          <w:rFonts w:ascii="Times New Roman" w:hAnsi="Times New Roman" w:eastAsia="Times New Roman" w:cs="Times New Roman"/>
          <w:b/>
          <w:bCs/>
          <w:sz w:val="20"/>
          <w:szCs w:val="20"/>
          <w:lang w:eastAsia="ru-RU"/>
        </w:rPr>
        <w:t>«низкие»</w:t>
      </w:r>
      <w:r>
        <w:rPr>
          <w:rFonts w:ascii="Times New Roman" w:hAnsi="Times New Roman" w:eastAsia="Times New Roman" w:cs="Times New Roman"/>
          <w:sz w:val="20"/>
          <w:szCs w:val="20"/>
          <w:lang w:eastAsia="ru-RU"/>
        </w:rPr>
        <w:t xml:space="preserve"> (R &lt; 6), считаются допустимыми и управляемыми в соответствии с существующими в ОУ мерами (наличие необходимых процедур и инструкций, оборудование поддерживается в технически исправном состоянии, своевременно проводится обучение, инструктаж и проверка знаний работников).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5.8. Риски, отнесенные к категории </w:t>
      </w:r>
      <w:r>
        <w:rPr>
          <w:rFonts w:ascii="Times New Roman" w:hAnsi="Times New Roman" w:eastAsia="Times New Roman" w:cs="Times New Roman"/>
          <w:b/>
          <w:bCs/>
          <w:sz w:val="20"/>
          <w:szCs w:val="20"/>
          <w:lang w:eastAsia="ru-RU"/>
        </w:rPr>
        <w:t>«умеренные»,</w:t>
      </w:r>
      <w:r>
        <w:rPr>
          <w:rFonts w:ascii="Times New Roman" w:hAnsi="Times New Roman" w:eastAsia="Times New Roman" w:cs="Times New Roman"/>
          <w:sz w:val="20"/>
          <w:szCs w:val="20"/>
          <w:lang w:eastAsia="ru-RU"/>
        </w:rPr>
        <w:t xml:space="preserve"> рассматриваются как приемлемые при наличии достаточных мер по управлению ими и требуют постоянного контроля и анализа. 5.9. Риски, отнесенные к категории </w:t>
      </w:r>
      <w:r>
        <w:rPr>
          <w:rFonts w:ascii="Times New Roman" w:hAnsi="Times New Roman" w:eastAsia="Times New Roman" w:cs="Times New Roman"/>
          <w:b/>
          <w:bCs/>
          <w:sz w:val="20"/>
          <w:szCs w:val="20"/>
          <w:lang w:eastAsia="ru-RU"/>
        </w:rPr>
        <w:t>«существенные»,</w:t>
      </w:r>
      <w:r>
        <w:rPr>
          <w:rFonts w:ascii="Times New Roman" w:hAnsi="Times New Roman" w:eastAsia="Times New Roman" w:cs="Times New Roman"/>
          <w:sz w:val="20"/>
          <w:szCs w:val="20"/>
          <w:lang w:eastAsia="ru-RU"/>
        </w:rPr>
        <w:t xml:space="preserve"> рассматриваются как недопустимые и требуют дальнейшего обязательного управления ими.</w:t>
      </w:r>
    </w:p>
    <w:p>
      <w:pPr>
        <w:spacing w:after="0" w:line="240" w:lineRule="auto"/>
        <w:jc w:val="both"/>
        <w:rPr>
          <w:rFonts w:ascii="Times New Roman" w:hAnsi="Times New Roman" w:eastAsia="Times New Roman" w:cs="Times New Roman"/>
          <w:sz w:val="20"/>
          <w:szCs w:val="20"/>
          <w:lang w:eastAsia="ru-RU"/>
        </w:rPr>
      </w:pP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6. Воздействие на риск.</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6.1. В качестве методов воздействия на риск применимы следующие:</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 исключение риска,</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 снижение риска.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6.2. К мерам по исключению или снижению уровней профессиональных рисков относятся: - исключение опасной или вредной работы, процедуры, процесса, сырья, материалов, оборудования и т. 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замена опасной или вредной работы, процедуры, процесса, сырья, материалов, оборудования и т. п.;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реализация инженерных (технических) методов ограничения риска воздействия опасностей на работников;</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 реализация административных методов ограничения времени воздействия опасностей на работников;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использование средств индивидуальной защиты;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страхование профессионального риска.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Составляется план по управлению и контролю рисков. Управлению подлежат все оцененные риски вне зависимости от их уровня.</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 результате предпринятых действий и мер управления риск должен быть снижен до небольшого или возможного риска. Если риск остается выше среднего, необходимо разработать новые мероприятия по его снижению и провести повторную оценку.</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Если и после этого риск остается выше среднего, то необходимо принципиально пересмотреть метод выполнения работ.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После снижения уровней рисков проводится повторная оценка рисков и устанавливается их уровень, а также разрабатываются меры контроля уровня риска для того, чтобы он оставался на допустимом или приемлемом уровне.</w:t>
      </w:r>
    </w:p>
    <w:p>
      <w:pPr>
        <w:spacing w:after="0" w:line="240" w:lineRule="auto"/>
        <w:jc w:val="both"/>
        <w:rPr>
          <w:rFonts w:ascii="Times New Roman" w:hAnsi="Times New Roman" w:eastAsia="Times New Roman" w:cs="Times New Roman"/>
          <w:sz w:val="20"/>
          <w:szCs w:val="20"/>
          <w:lang w:eastAsia="ru-RU"/>
        </w:rPr>
      </w:pPr>
    </w:p>
    <w:p>
      <w:pPr>
        <w:spacing w:after="0" w:line="240" w:lineRule="auto"/>
        <w:jc w:val="right"/>
        <w:rPr>
          <w:rFonts w:ascii="Times New Roman" w:hAnsi="Times New Roman" w:eastAsia="Times New Roman" w:cs="Times New Roman"/>
          <w:sz w:val="20"/>
          <w:szCs w:val="20"/>
          <w:lang w:eastAsia="ru-RU"/>
        </w:rPr>
      </w:pPr>
      <w:bookmarkStart w:id="62" w:name="_Hlk68080995"/>
      <w:r>
        <w:rPr>
          <w:rFonts w:ascii="Times New Roman" w:hAnsi="Times New Roman" w:eastAsia="Times New Roman" w:cs="Times New Roman"/>
          <w:sz w:val="20"/>
          <w:szCs w:val="20"/>
          <w:lang w:eastAsia="ru-RU"/>
        </w:rPr>
        <w:t xml:space="preserve">      </w:t>
      </w:r>
    </w:p>
    <w:p>
      <w:pPr>
        <w:spacing w:after="0" w:line="240" w:lineRule="auto"/>
        <w:jc w:val="right"/>
        <w:rPr>
          <w:rFonts w:ascii="Times New Roman" w:hAnsi="Times New Roman" w:eastAsia="Times New Roman" w:cs="Times New Roman"/>
          <w:sz w:val="20"/>
          <w:szCs w:val="20"/>
          <w:lang w:eastAsia="ru-RU"/>
        </w:rPr>
      </w:pPr>
    </w:p>
    <w:p>
      <w:pPr>
        <w:spacing w:after="0" w:line="240" w:lineRule="auto"/>
        <w:jc w:val="right"/>
        <w:rPr>
          <w:rFonts w:ascii="Times New Roman" w:hAnsi="Times New Roman" w:eastAsia="Times New Roman" w:cs="Times New Roman"/>
          <w:sz w:val="20"/>
          <w:szCs w:val="20"/>
          <w:lang w:eastAsia="ru-RU"/>
        </w:rPr>
      </w:pPr>
    </w:p>
    <w:p>
      <w:pPr>
        <w:spacing w:after="0" w:line="240" w:lineRule="auto"/>
        <w:jc w:val="right"/>
        <w:rPr>
          <w:rFonts w:ascii="Times New Roman" w:hAnsi="Times New Roman" w:eastAsia="Times New Roman" w:cs="Times New Roman"/>
          <w:sz w:val="20"/>
          <w:szCs w:val="20"/>
          <w:lang w:eastAsia="ru-RU"/>
        </w:rPr>
      </w:pPr>
    </w:p>
    <w:p>
      <w:pPr>
        <w:spacing w:after="0" w:line="240" w:lineRule="auto"/>
        <w:jc w:val="right"/>
        <w:rPr>
          <w:rFonts w:ascii="Times New Roman" w:hAnsi="Times New Roman" w:eastAsia="Times New Roman" w:cs="Times New Roman"/>
          <w:sz w:val="20"/>
          <w:szCs w:val="20"/>
          <w:lang w:eastAsia="ru-RU"/>
        </w:rPr>
      </w:pPr>
    </w:p>
    <w:p>
      <w:pPr>
        <w:spacing w:after="0" w:line="240" w:lineRule="auto"/>
        <w:jc w:val="right"/>
        <w:rPr>
          <w:rFonts w:ascii="Times New Roman" w:hAnsi="Times New Roman" w:eastAsia="Times New Roman" w:cs="Times New Roman"/>
          <w:sz w:val="20"/>
          <w:szCs w:val="20"/>
          <w:lang w:eastAsia="ru-RU"/>
        </w:rPr>
      </w:pPr>
    </w:p>
    <w:p>
      <w:pPr>
        <w:spacing w:after="0" w:line="240" w:lineRule="auto"/>
        <w:jc w:val="right"/>
        <w:rPr>
          <w:rFonts w:ascii="Times New Roman" w:hAnsi="Times New Roman" w:eastAsia="Times New Roman" w:cs="Times New Roman"/>
          <w:sz w:val="20"/>
          <w:szCs w:val="20"/>
          <w:lang w:eastAsia="ru-RU"/>
        </w:rPr>
      </w:pPr>
    </w:p>
    <w:p>
      <w:pPr>
        <w:spacing w:after="0" w:line="240" w:lineRule="auto"/>
        <w:jc w:val="right"/>
        <w:rPr>
          <w:rFonts w:ascii="Times New Roman" w:hAnsi="Times New Roman" w:eastAsia="Times New Roman" w:cs="Times New Roman"/>
          <w:sz w:val="20"/>
          <w:szCs w:val="20"/>
          <w:lang w:eastAsia="ru-RU"/>
        </w:rPr>
      </w:pPr>
    </w:p>
    <w:p>
      <w:pPr>
        <w:spacing w:after="0" w:line="240" w:lineRule="auto"/>
        <w:jc w:val="right"/>
        <w:rPr>
          <w:rFonts w:ascii="Times New Roman" w:hAnsi="Times New Roman" w:eastAsia="Times New Roman" w:cs="Times New Roman"/>
          <w:sz w:val="20"/>
          <w:szCs w:val="20"/>
          <w:lang w:eastAsia="ru-RU"/>
        </w:rPr>
      </w:pPr>
    </w:p>
    <w:p>
      <w:pPr>
        <w:spacing w:after="0" w:line="240" w:lineRule="auto"/>
        <w:jc w:val="right"/>
        <w:rPr>
          <w:rFonts w:ascii="Times New Roman" w:hAnsi="Times New Roman" w:eastAsia="Times New Roman" w:cs="Times New Roman"/>
          <w:sz w:val="20"/>
          <w:szCs w:val="20"/>
          <w:lang w:eastAsia="ru-RU"/>
        </w:rPr>
      </w:pPr>
    </w:p>
    <w:p>
      <w:pPr>
        <w:spacing w:after="0" w:line="240" w:lineRule="auto"/>
        <w:jc w:val="right"/>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Приложение №1 </w:t>
      </w:r>
    </w:p>
    <w:p>
      <w:pPr>
        <w:spacing w:after="0" w:line="240" w:lineRule="auto"/>
        <w:jc w:val="right"/>
        <w:rPr>
          <w:rFonts w:ascii="Times New Roman" w:hAnsi="Times New Roman" w:eastAsia="Times New Roman" w:cs="Times New Roman"/>
          <w:b/>
          <w:sz w:val="20"/>
          <w:szCs w:val="20"/>
          <w:lang w:eastAsia="ru-RU"/>
        </w:rPr>
      </w:pPr>
      <w:r>
        <w:rPr>
          <w:rFonts w:ascii="Times New Roman" w:hAnsi="Times New Roman" w:eastAsia="Times New Roman" w:cs="Times New Roman"/>
          <w:b/>
          <w:sz w:val="20"/>
          <w:szCs w:val="20"/>
          <w:lang w:eastAsia="ru-RU"/>
        </w:rPr>
        <w:t xml:space="preserve">К Положению  </w:t>
      </w:r>
    </w:p>
    <w:p>
      <w:pPr>
        <w:spacing w:after="0" w:line="240" w:lineRule="auto"/>
        <w:jc w:val="right"/>
        <w:rPr>
          <w:rFonts w:ascii="Times New Roman" w:hAnsi="Times New Roman" w:eastAsia="Times New Roman" w:cs="Times New Roman"/>
          <w:sz w:val="20"/>
          <w:szCs w:val="20"/>
          <w:lang w:eastAsia="ru-RU"/>
        </w:rPr>
      </w:pPr>
      <w:r>
        <w:rPr>
          <w:rFonts w:ascii="Times New Roman" w:hAnsi="Times New Roman" w:eastAsia="Times New Roman" w:cs="Times New Roman"/>
          <w:b/>
          <w:sz w:val="20"/>
          <w:szCs w:val="20"/>
          <w:lang w:eastAsia="ru-RU"/>
        </w:rPr>
        <w:t>ОБ УПРАВЛЕНИИ ПРОФЕССИОНАЛЬНЫМИ РИСКАМИ</w:t>
      </w:r>
      <w:r>
        <w:rPr>
          <w:rFonts w:ascii="Times New Roman" w:hAnsi="Times New Roman" w:eastAsia="Times New Roman" w:cs="Times New Roman"/>
          <w:sz w:val="20"/>
          <w:szCs w:val="20"/>
          <w:lang w:eastAsia="ru-RU"/>
        </w:rPr>
        <w:t xml:space="preserve"> </w:t>
      </w:r>
    </w:p>
    <w:bookmarkEnd w:id="62"/>
    <w:p>
      <w:pPr>
        <w:spacing w:after="0" w:line="240" w:lineRule="auto"/>
        <w:jc w:val="center"/>
        <w:rPr>
          <w:rFonts w:ascii="Times New Roman" w:hAnsi="Times New Roman" w:eastAsia="Times New Roman" w:cs="Times New Roman"/>
          <w:b/>
          <w:bCs/>
          <w:sz w:val="20"/>
          <w:szCs w:val="20"/>
          <w:lang w:eastAsia="ru-RU"/>
        </w:rPr>
      </w:pPr>
    </w:p>
    <w:p>
      <w:pPr>
        <w:spacing w:after="0" w:line="240" w:lineRule="auto"/>
        <w:jc w:val="center"/>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ПЕРЕЧЕНЬ (РЕЕСТР) ОПАСНОСТЕЙ</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 xml:space="preserve"> механические опасности: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 опасность падения из-за потери равновесия, в том числе при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спотыкании или поскальзывании, при передвижении по скользким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поверхностям или мокрым полам</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падения с высоты при разности уровней высот (со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ступеней лестниц, приставных лестниц, стремянок и т.д.)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удара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быть уколотым или проткнутым в результате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воздействия движущихся колющих частей механизмов, машин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опасность натыкания на неподвижную колющую поверхность (острие)</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затягивания в подвижные части машин и механизмов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наматывания волос, частей одежды, средств индивидуальной защиты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опасность пореза частей тела, в том числе кромкой листа бумаги, канцелярским ножом, ножницами, острыми       кромками металлической стружки (при механической обработке металлических заготовок и деталей)</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от воздействия режущих инструментов (дисковые ножи, дисковые пилы)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w:t>
      </w:r>
      <w:r>
        <w:rPr>
          <w:rFonts w:ascii="Times New Roman" w:hAnsi="Times New Roman" w:eastAsia="Times New Roman" w:cs="Times New Roman"/>
          <w:b/>
          <w:bCs/>
          <w:sz w:val="20"/>
          <w:szCs w:val="20"/>
          <w:lang w:eastAsia="ru-RU"/>
        </w:rPr>
        <w:t>опасности обрушения</w:t>
      </w:r>
      <w:r>
        <w:rPr>
          <w:rFonts w:ascii="Times New Roman" w:hAnsi="Times New Roman" w:eastAsia="Times New Roman" w:cs="Times New Roman"/>
          <w:sz w:val="20"/>
          <w:szCs w:val="20"/>
          <w:lang w:eastAsia="ru-RU"/>
        </w:rPr>
        <w:t xml:space="preserve">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обрушения наземных конструкций </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 xml:space="preserve">электрические опасности: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опасность поражения током вследствие прямого контакта с токоведущими частями из-за касания   незащищенными частями тела деталей, находящихся под напряжением</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опасность поражения током вследствие контакта с токоведущими частями, которые находятся под напряжением из-за неисправного состояния (косвенный контакт)</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 xml:space="preserve">термические опасности: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опасность ожога при контакте незащищенных частей тела с поверхностью предметов, имеющих высокую температуру</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ожога от воздействия на незащищенные участки тела материалов, жидкостей или газов, имеющих высокую температуру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ожога от воздействия открытого пламени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опасность теплового удара при длительном нахождении на открытом воздухе при прямом воздействии лучей солнца на незащищенную поверхность головы</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теплового удара от воздействия окружающих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поверхностей оборудования, имеющих высокую температуру</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теплового удара при длительном нахождении в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помещении с высокой температурой воздуха </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опасности, связанные с воздействием микроклимата и климатические опасности: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воздействия пониженных температур воздуха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воздействия повышенных температур воздуха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воздействия влажности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b/>
          <w:bCs/>
          <w:sz w:val="20"/>
          <w:szCs w:val="20"/>
          <w:lang w:eastAsia="ru-RU"/>
        </w:rPr>
        <w:t>• опасности, связанные с воздействием химического фактора:</w:t>
      </w:r>
      <w:r>
        <w:rPr>
          <w:rFonts w:ascii="Times New Roman" w:hAnsi="Times New Roman" w:eastAsia="Times New Roman" w:cs="Times New Roman"/>
          <w:sz w:val="20"/>
          <w:szCs w:val="20"/>
          <w:lang w:eastAsia="ru-RU"/>
        </w:rPr>
        <w:t xml:space="preserve">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воздействия на кожные покровы чистящих и обезжиривающих веществ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опасность от вдыхания паров вредных жидкостей, газов, пыли, тумана, дыма</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 xml:space="preserve"> опасности, связанные с воздействием аэрозолей преимущественно фиброгенного действия: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воздействия пыли на глаза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повреждения органов дыхания частицами пыли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воздействия пыли на кожу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связанная с выбросом пыли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воздействия на органы дыхания воздушных смесей, содержащих чистящие и обезжиривающие вещества </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 xml:space="preserve">опасности, связанные с воздействием биологического фактора: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из-за контакта с патогенными микроорганизмами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опасности из-за укуса переносчиков инфекций </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опасности, связанные с воздействием тяжести и напряженности трудового процесса:</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связанная с перемещением груза вручную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от подъема тяжестей, превышающих допустимый вес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связанная с наклонами корпуса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связанная с рабочей позой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опасность вредных для здоровья поз, связанных с чрезмерным напряжением тела</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опасность перенапряжения зрительного анализатора</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психических нагрузок, стрессов </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 xml:space="preserve">опасности, связанные с воздействием световой среды: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недостаточной освещенности в рабочей зоне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повышенной яркости света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пониженной контрастности </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 xml:space="preserve">опасности, связанные с воздействием животных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укуса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заражения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b/>
          <w:bCs/>
          <w:sz w:val="20"/>
          <w:szCs w:val="20"/>
          <w:lang w:eastAsia="ru-RU"/>
        </w:rPr>
        <w:t>опасности, связанные с воздействием насекомых</w:t>
      </w:r>
      <w:r>
        <w:rPr>
          <w:rFonts w:ascii="Times New Roman" w:hAnsi="Times New Roman" w:eastAsia="Times New Roman" w:cs="Times New Roman"/>
          <w:sz w:val="20"/>
          <w:szCs w:val="20"/>
          <w:lang w:eastAsia="ru-RU"/>
        </w:rPr>
        <w:t xml:space="preserve">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укуса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попадания в организм </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 xml:space="preserve">опасности, связанные с воздействием растений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воздействия пыльцы, фитонцидов и других веществ, выделяемых растениями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ожога выделяемыми растениями веществами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пореза растениями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b/>
          <w:bCs/>
          <w:sz w:val="20"/>
          <w:szCs w:val="20"/>
          <w:lang w:eastAsia="ru-RU"/>
        </w:rPr>
        <w:t>опасности, связанные с организационными недостатками: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опасность, связанная с отсутствием на рабочем месте инструкций, содержащих порядок безопасного выполнения работ, и информации об имеющихся опасностях, связанных с выполнением рабочих операций</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опасность, связанная с отсутствием описанных мероприятий (содержания действий) при возникновении неисправностей (опасных ситуаций) при обслуживании устройств, оборудования, приборов или при использовании биологически опасных веществ</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опасность, связанная с отсутствием на рабочем месте аптечки первой помощи, инструкции по оказанию первой помощи пострадавшему на производстве и средств связи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опасность, связанная с отсутствием информации (схемы, знаков, разметки) о направлении эвакуации в случае возникновения аварии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опасность, связанная с допуском работников, не прошедших подготовку по охране труда</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b/>
          <w:bCs/>
          <w:sz w:val="20"/>
          <w:szCs w:val="20"/>
          <w:lang w:eastAsia="ru-RU"/>
        </w:rPr>
        <w:t>опасности транспорта:</w:t>
      </w:r>
      <w:r>
        <w:rPr>
          <w:rFonts w:ascii="Times New Roman" w:hAnsi="Times New Roman" w:eastAsia="Times New Roman" w:cs="Times New Roman"/>
          <w:sz w:val="20"/>
          <w:szCs w:val="20"/>
          <w:lang w:eastAsia="ru-RU"/>
        </w:rPr>
        <w:t xml:space="preserve">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наезда на человека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опасность травмирования в результате дорожно-транспортного происшествия</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опасность, связанная с отравлением некачественными пищевыми продуктами</w:t>
      </w:r>
    </w:p>
    <w:p>
      <w:pPr>
        <w:spacing w:after="0" w:line="240" w:lineRule="auto"/>
        <w:jc w:val="both"/>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 xml:space="preserve">опасности насилия: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опасность насилия от враждебно настроенных работников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опасность насилия от третьих лиц</w:t>
      </w:r>
    </w:p>
    <w:p>
      <w:pPr>
        <w:spacing w:after="0" w:line="240" w:lineRule="auto"/>
        <w:jc w:val="both"/>
        <w:rPr>
          <w:rFonts w:ascii="Times New Roman" w:hAnsi="Times New Roman" w:eastAsia="Times New Roman" w:cs="Times New Roman"/>
          <w:sz w:val="20"/>
          <w:szCs w:val="20"/>
          <w:lang w:eastAsia="ru-RU"/>
        </w:rPr>
      </w:pPr>
    </w:p>
    <w:p>
      <w:pPr>
        <w:spacing w:after="0"/>
        <w:jc w:val="right"/>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Приложение №2</w:t>
      </w:r>
    </w:p>
    <w:p>
      <w:pPr>
        <w:spacing w:after="0"/>
        <w:jc w:val="right"/>
        <w:rPr>
          <w:rFonts w:ascii="Times New Roman" w:hAnsi="Times New Roman" w:eastAsia="Times New Roman" w:cs="Times New Roman"/>
          <w:b/>
          <w:sz w:val="20"/>
          <w:szCs w:val="20"/>
          <w:lang w:eastAsia="ru-RU"/>
        </w:rPr>
      </w:pPr>
      <w:r>
        <w:rPr>
          <w:rFonts w:ascii="Times New Roman" w:hAnsi="Times New Roman" w:eastAsia="Times New Roman" w:cs="Times New Roman"/>
          <w:b/>
          <w:sz w:val="20"/>
          <w:szCs w:val="20"/>
          <w:lang w:eastAsia="ru-RU"/>
        </w:rPr>
        <w:t>К Положению</w:t>
      </w:r>
    </w:p>
    <w:p>
      <w:pPr>
        <w:spacing w:after="0"/>
        <w:jc w:val="right"/>
        <w:rPr>
          <w:rFonts w:ascii="Times New Roman" w:hAnsi="Times New Roman" w:eastAsia="Times New Roman" w:cs="Times New Roman"/>
          <w:sz w:val="20"/>
          <w:szCs w:val="20"/>
          <w:lang w:eastAsia="ru-RU"/>
        </w:rPr>
      </w:pPr>
      <w:r>
        <w:rPr>
          <w:rFonts w:ascii="Times New Roman" w:hAnsi="Times New Roman" w:eastAsia="Times New Roman" w:cs="Times New Roman"/>
          <w:b/>
          <w:sz w:val="20"/>
          <w:szCs w:val="20"/>
          <w:lang w:eastAsia="ru-RU"/>
        </w:rPr>
        <w:t xml:space="preserve"> ОБ УПРАВЛЕНИИ ПРОФЕССИОНАЛЬНЫМИ РИСКАМИ</w:t>
      </w:r>
      <w:r>
        <w:rPr>
          <w:rFonts w:ascii="Times New Roman" w:hAnsi="Times New Roman" w:eastAsia="Times New Roman" w:cs="Times New Roman"/>
          <w:sz w:val="20"/>
          <w:szCs w:val="20"/>
          <w:lang w:eastAsia="ru-RU"/>
        </w:rPr>
        <w:t xml:space="preserve"> </w:t>
      </w:r>
    </w:p>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Форма Карты идентификации опасностей и оценки рисков </w:t>
      </w:r>
    </w:p>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Карта идентификации опасностей и оценки рисков №_______ </w:t>
      </w:r>
    </w:p>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_________________________________________________________________________</w:t>
      </w:r>
    </w:p>
    <w:p>
      <w:pPr>
        <w:spacing w:after="0"/>
        <w:jc w:val="center"/>
        <w:rPr>
          <w:rFonts w:ascii="Times New Roman" w:hAnsi="Times New Roman" w:eastAsia="Times New Roman" w:cs="Times New Roman"/>
          <w:sz w:val="20"/>
          <w:szCs w:val="20"/>
          <w:lang w:eastAsia="ru-RU"/>
        </w:rPr>
      </w:pPr>
      <w:bookmarkStart w:id="63" w:name="_Hlk68081793"/>
      <w:r>
        <w:rPr>
          <w:rFonts w:ascii="Times New Roman" w:hAnsi="Times New Roman" w:eastAsia="Times New Roman" w:cs="Times New Roman"/>
          <w:sz w:val="20"/>
          <w:szCs w:val="20"/>
          <w:lang w:eastAsia="ru-RU"/>
        </w:rPr>
        <w:t>(Наименование структурного подразделения/рабочего места)</w:t>
      </w:r>
    </w:p>
    <w:bookmarkEnd w:id="63"/>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0"/>
        <w:gridCol w:w="1557"/>
        <w:gridCol w:w="1557"/>
        <w:gridCol w:w="1562"/>
        <w:gridCol w:w="1558"/>
        <w:gridCol w:w="1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0" w:type="dxa"/>
          </w:tcPr>
          <w:p>
            <w:pPr>
              <w:tabs>
                <w:tab w:val="center" w:pos="4677"/>
                <w:tab w:val="right" w:pos="9355"/>
              </w:tabs>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Производственные процессы (виды и </w:t>
            </w:r>
          </w:p>
          <w:p>
            <w:pPr>
              <w:tabs>
                <w:tab w:val="center" w:pos="4677"/>
                <w:tab w:val="right" w:pos="9355"/>
              </w:tabs>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содержание выполняемых работ)</w:t>
            </w:r>
          </w:p>
        </w:tc>
        <w:tc>
          <w:tcPr>
            <w:tcW w:w="1557" w:type="dxa"/>
          </w:tcPr>
          <w:p>
            <w:pPr>
              <w:tabs>
                <w:tab w:val="center" w:pos="4677"/>
                <w:tab w:val="right" w:pos="9355"/>
              </w:tabs>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Код опасности</w:t>
            </w:r>
          </w:p>
        </w:tc>
        <w:tc>
          <w:tcPr>
            <w:tcW w:w="1557" w:type="dxa"/>
          </w:tcPr>
          <w:p>
            <w:pPr>
              <w:tabs>
                <w:tab w:val="center" w:pos="4677"/>
                <w:tab w:val="right" w:pos="9355"/>
              </w:tabs>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Наименование </w:t>
            </w:r>
          </w:p>
          <w:p>
            <w:pPr>
              <w:tabs>
                <w:tab w:val="center" w:pos="4677"/>
                <w:tab w:val="right" w:pos="9355"/>
              </w:tabs>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опасности</w:t>
            </w:r>
          </w:p>
        </w:tc>
        <w:tc>
          <w:tcPr>
            <w:tcW w:w="1562" w:type="dxa"/>
          </w:tcPr>
          <w:p>
            <w:pPr>
              <w:tabs>
                <w:tab w:val="center" w:pos="4677"/>
                <w:tab w:val="right" w:pos="9355"/>
              </w:tabs>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Существующие меры управляющего воздействия</w:t>
            </w:r>
          </w:p>
        </w:tc>
        <w:tc>
          <w:tcPr>
            <w:tcW w:w="1558" w:type="dxa"/>
          </w:tcPr>
          <w:p>
            <w:pPr>
              <w:tabs>
                <w:tab w:val="center" w:pos="4677"/>
                <w:tab w:val="right" w:pos="9355"/>
              </w:tabs>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Уровень риска до принятия мер управления</w:t>
            </w:r>
          </w:p>
        </w:tc>
        <w:tc>
          <w:tcPr>
            <w:tcW w:w="1558" w:type="dxa"/>
          </w:tcPr>
          <w:p>
            <w:pPr>
              <w:tabs>
                <w:tab w:val="center" w:pos="4677"/>
                <w:tab w:val="right" w:pos="9355"/>
              </w:tabs>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Уровень риска с учетом мер управления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0" w:type="dxa"/>
          </w:tcPr>
          <w:p>
            <w:pPr>
              <w:tabs>
                <w:tab w:val="center" w:pos="4677"/>
                <w:tab w:val="right" w:pos="9355"/>
              </w:tabs>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w:t>
            </w:r>
          </w:p>
        </w:tc>
        <w:tc>
          <w:tcPr>
            <w:tcW w:w="1557" w:type="dxa"/>
          </w:tcPr>
          <w:p>
            <w:pPr>
              <w:tabs>
                <w:tab w:val="center" w:pos="4677"/>
                <w:tab w:val="right" w:pos="9355"/>
              </w:tabs>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w:t>
            </w:r>
          </w:p>
        </w:tc>
        <w:tc>
          <w:tcPr>
            <w:tcW w:w="1557" w:type="dxa"/>
          </w:tcPr>
          <w:p>
            <w:pPr>
              <w:tabs>
                <w:tab w:val="center" w:pos="4677"/>
                <w:tab w:val="right" w:pos="9355"/>
              </w:tabs>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w:t>
            </w:r>
          </w:p>
        </w:tc>
        <w:tc>
          <w:tcPr>
            <w:tcW w:w="1562" w:type="dxa"/>
          </w:tcPr>
          <w:p>
            <w:pPr>
              <w:tabs>
                <w:tab w:val="center" w:pos="4677"/>
                <w:tab w:val="right" w:pos="9355"/>
              </w:tabs>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w:t>
            </w:r>
          </w:p>
        </w:tc>
        <w:tc>
          <w:tcPr>
            <w:tcW w:w="1558" w:type="dxa"/>
          </w:tcPr>
          <w:p>
            <w:pPr>
              <w:tabs>
                <w:tab w:val="center" w:pos="4677"/>
                <w:tab w:val="right" w:pos="9355"/>
              </w:tabs>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5</w:t>
            </w:r>
          </w:p>
        </w:tc>
        <w:tc>
          <w:tcPr>
            <w:tcW w:w="1558" w:type="dxa"/>
          </w:tcPr>
          <w:p>
            <w:pPr>
              <w:tabs>
                <w:tab w:val="center" w:pos="4677"/>
                <w:tab w:val="right" w:pos="9355"/>
              </w:tabs>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0"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c>
          <w:tcPr>
            <w:tcW w:w="1557"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c>
          <w:tcPr>
            <w:tcW w:w="1557"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c>
          <w:tcPr>
            <w:tcW w:w="1562"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c>
          <w:tcPr>
            <w:tcW w:w="1558"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c>
          <w:tcPr>
            <w:tcW w:w="1558"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0"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c>
          <w:tcPr>
            <w:tcW w:w="1557"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c>
          <w:tcPr>
            <w:tcW w:w="1557"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c>
          <w:tcPr>
            <w:tcW w:w="1562"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c>
          <w:tcPr>
            <w:tcW w:w="1558"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c>
          <w:tcPr>
            <w:tcW w:w="1558"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0"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c>
          <w:tcPr>
            <w:tcW w:w="1557"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c>
          <w:tcPr>
            <w:tcW w:w="1557"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c>
          <w:tcPr>
            <w:tcW w:w="1562"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c>
          <w:tcPr>
            <w:tcW w:w="1558"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c>
          <w:tcPr>
            <w:tcW w:w="1558" w:type="dxa"/>
          </w:tcPr>
          <w:p>
            <w:pPr>
              <w:tabs>
                <w:tab w:val="center" w:pos="4677"/>
                <w:tab w:val="right" w:pos="9355"/>
              </w:tabs>
              <w:spacing w:after="0"/>
              <w:jc w:val="center"/>
              <w:rPr>
                <w:rFonts w:ascii="Times New Roman" w:hAnsi="Times New Roman" w:eastAsia="Times New Roman" w:cs="Times New Roman"/>
                <w:sz w:val="20"/>
                <w:szCs w:val="20"/>
                <w:lang w:eastAsia="ru-RU"/>
              </w:rPr>
            </w:pPr>
          </w:p>
        </w:tc>
      </w:tr>
    </w:tbl>
    <w:p>
      <w:pPr>
        <w:spacing w:after="0"/>
        <w:jc w:val="center"/>
        <w:rPr>
          <w:rFonts w:ascii="Times New Roman" w:hAnsi="Times New Roman" w:eastAsia="Times New Roman" w:cs="Times New Roman"/>
          <w:sz w:val="20"/>
          <w:szCs w:val="20"/>
          <w:lang w:eastAsia="ru-RU"/>
        </w:rPr>
      </w:pPr>
    </w:p>
    <w:p>
      <w:pPr>
        <w:spacing w:after="0"/>
        <w:jc w:val="right"/>
        <w:rPr>
          <w:rFonts w:ascii="Times New Roman" w:hAnsi="Times New Roman" w:eastAsia="Times New Roman" w:cs="Times New Roman"/>
          <w:sz w:val="20"/>
          <w:szCs w:val="20"/>
          <w:lang w:eastAsia="ru-RU"/>
        </w:rPr>
      </w:pPr>
    </w:p>
    <w:p>
      <w:pPr>
        <w:spacing w:after="0"/>
        <w:jc w:val="right"/>
        <w:rPr>
          <w:rFonts w:ascii="Times New Roman" w:hAnsi="Times New Roman" w:eastAsia="Times New Roman" w:cs="Times New Roman"/>
          <w:sz w:val="20"/>
          <w:szCs w:val="20"/>
          <w:lang w:eastAsia="ru-RU"/>
        </w:rPr>
      </w:pPr>
      <w:bookmarkStart w:id="64" w:name="_Hlk68081708"/>
      <w:r>
        <w:rPr>
          <w:rFonts w:ascii="Times New Roman" w:hAnsi="Times New Roman" w:eastAsia="Times New Roman" w:cs="Times New Roman"/>
          <w:sz w:val="20"/>
          <w:szCs w:val="20"/>
          <w:lang w:eastAsia="ru-RU"/>
        </w:rPr>
        <w:t>Приложение №3</w:t>
      </w:r>
    </w:p>
    <w:p>
      <w:pPr>
        <w:spacing w:after="0"/>
        <w:jc w:val="right"/>
        <w:rPr>
          <w:rFonts w:ascii="Times New Roman" w:hAnsi="Times New Roman" w:eastAsia="Times New Roman" w:cs="Times New Roman"/>
          <w:b/>
          <w:sz w:val="20"/>
          <w:szCs w:val="20"/>
          <w:lang w:eastAsia="ru-RU"/>
        </w:rPr>
      </w:pPr>
      <w:r>
        <w:rPr>
          <w:rFonts w:ascii="Times New Roman" w:hAnsi="Times New Roman" w:eastAsia="Times New Roman" w:cs="Times New Roman"/>
          <w:b/>
          <w:sz w:val="20"/>
          <w:szCs w:val="20"/>
          <w:lang w:eastAsia="ru-RU"/>
        </w:rPr>
        <w:t>К Положению</w:t>
      </w:r>
    </w:p>
    <w:p>
      <w:pPr>
        <w:spacing w:after="0"/>
        <w:jc w:val="right"/>
        <w:rPr>
          <w:rFonts w:ascii="Times New Roman" w:hAnsi="Times New Roman" w:eastAsia="Times New Roman" w:cs="Times New Roman"/>
          <w:sz w:val="20"/>
          <w:szCs w:val="20"/>
          <w:lang w:eastAsia="ru-RU"/>
        </w:rPr>
      </w:pPr>
      <w:r>
        <w:rPr>
          <w:rFonts w:ascii="Times New Roman" w:hAnsi="Times New Roman" w:eastAsia="Times New Roman" w:cs="Times New Roman"/>
          <w:b/>
          <w:sz w:val="20"/>
          <w:szCs w:val="20"/>
          <w:lang w:eastAsia="ru-RU"/>
        </w:rPr>
        <w:t xml:space="preserve"> ОБ УПРАВЛЕНИИ ПРОФЕССИОНАЛЬНЫМИ РИСКАМИ</w:t>
      </w:r>
      <w:r>
        <w:rPr>
          <w:rFonts w:ascii="Times New Roman" w:hAnsi="Times New Roman" w:eastAsia="Times New Roman" w:cs="Times New Roman"/>
          <w:sz w:val="20"/>
          <w:szCs w:val="20"/>
          <w:lang w:eastAsia="ru-RU"/>
        </w:rPr>
        <w:t xml:space="preserve"> </w:t>
      </w:r>
    </w:p>
    <w:p>
      <w:pPr>
        <w:spacing w:after="0"/>
        <w:jc w:val="right"/>
        <w:rPr>
          <w:rFonts w:ascii="Times New Roman" w:hAnsi="Times New Roman" w:eastAsia="Times New Roman" w:cs="Times New Roman"/>
          <w:sz w:val="20"/>
          <w:szCs w:val="20"/>
          <w:lang w:eastAsia="ru-RU"/>
        </w:rPr>
      </w:pPr>
    </w:p>
    <w:p>
      <w:pPr>
        <w:spacing w:after="0"/>
        <w:jc w:val="right"/>
        <w:rPr>
          <w:rFonts w:ascii="Times New Roman" w:hAnsi="Times New Roman" w:eastAsia="Times New Roman" w:cs="Times New Roman"/>
          <w:sz w:val="20"/>
          <w:szCs w:val="20"/>
          <w:lang w:eastAsia="ru-RU"/>
        </w:rPr>
      </w:pPr>
    </w:p>
    <w:p>
      <w:pPr>
        <w:spacing w:after="0"/>
        <w:jc w:val="right"/>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УТВЕРЖДАЮ (должность)</w:t>
      </w:r>
    </w:p>
    <w:p>
      <w:pPr>
        <w:spacing w:after="0"/>
        <w:jc w:val="right"/>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(наименование организации)</w:t>
      </w:r>
    </w:p>
    <w:p>
      <w:pPr>
        <w:spacing w:after="0"/>
        <w:jc w:val="right"/>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(подпись) (инициалы, фамилия) </w:t>
      </w:r>
    </w:p>
    <w:p>
      <w:pPr>
        <w:spacing w:after="0"/>
        <w:jc w:val="right"/>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«__» _________ 20__г.</w:t>
      </w:r>
    </w:p>
    <w:p>
      <w:pPr>
        <w:spacing w:after="0"/>
        <w:jc w:val="right"/>
        <w:rPr>
          <w:rFonts w:ascii="Times New Roman" w:hAnsi="Times New Roman" w:eastAsia="Times New Roman" w:cs="Times New Roman"/>
          <w:sz w:val="20"/>
          <w:szCs w:val="20"/>
          <w:lang w:eastAsia="ru-RU"/>
        </w:rPr>
      </w:pPr>
    </w:p>
    <w:p>
      <w:pPr>
        <w:spacing w:after="0"/>
        <w:jc w:val="right"/>
        <w:rPr>
          <w:rFonts w:ascii="Times New Roman" w:hAnsi="Times New Roman" w:eastAsia="Times New Roman" w:cs="Times New Roman"/>
          <w:sz w:val="20"/>
          <w:szCs w:val="20"/>
          <w:lang w:eastAsia="ru-RU"/>
        </w:rPr>
      </w:pPr>
    </w:p>
    <w:bookmarkEnd w:id="64"/>
    <w:p>
      <w:pPr>
        <w:spacing w:after="0"/>
        <w:jc w:val="center"/>
        <w:rPr>
          <w:rFonts w:ascii="Times New Roman" w:hAnsi="Times New Roman" w:eastAsia="Times New Roman" w:cs="Times New Roman"/>
          <w:sz w:val="20"/>
          <w:szCs w:val="20"/>
          <w:lang w:eastAsia="ru-RU"/>
        </w:rPr>
      </w:pPr>
    </w:p>
    <w:p>
      <w:pPr>
        <w:spacing w:after="0"/>
        <w:jc w:val="center"/>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Реестр допустимо приемлемых и неприемлемых рисков</w:t>
      </w:r>
    </w:p>
    <w:p>
      <w:pPr>
        <w:spacing w:after="0"/>
        <w:jc w:val="center"/>
        <w:rPr>
          <w:rFonts w:ascii="Times New Roman" w:hAnsi="Times New Roman" w:eastAsia="Times New Roman" w:cs="Times New Roman"/>
          <w:b/>
          <w:bCs/>
          <w:sz w:val="20"/>
          <w:szCs w:val="20"/>
          <w:lang w:eastAsia="ru-RU"/>
        </w:rPr>
      </w:pPr>
    </w:p>
    <w:tbl>
      <w:tblPr>
        <w:tblStyle w:val="4"/>
        <w:tblW w:w="0" w:type="auto"/>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2"/>
        <w:gridCol w:w="825"/>
        <w:gridCol w:w="2160"/>
        <w:gridCol w:w="1264"/>
        <w:gridCol w:w="1552"/>
        <w:gridCol w:w="1134"/>
        <w:gridCol w:w="1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shd w:val="clear" w:color="auto" w:fill="auto"/>
          </w:tcPr>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Наименование рабочего места</w:t>
            </w:r>
          </w:p>
        </w:tc>
        <w:tc>
          <w:tcPr>
            <w:tcW w:w="825" w:type="dxa"/>
            <w:shd w:val="clear" w:color="auto" w:fill="auto"/>
          </w:tcPr>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карты</w:t>
            </w:r>
          </w:p>
        </w:tc>
        <w:tc>
          <w:tcPr>
            <w:tcW w:w="2160" w:type="dxa"/>
            <w:shd w:val="clear" w:color="auto" w:fill="auto"/>
          </w:tcPr>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Производственные процессы (виды и содержание выполняемых работ)</w:t>
            </w:r>
          </w:p>
        </w:tc>
        <w:tc>
          <w:tcPr>
            <w:tcW w:w="1264" w:type="dxa"/>
            <w:shd w:val="clear" w:color="auto" w:fill="auto"/>
          </w:tcPr>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Код опасности</w:t>
            </w:r>
          </w:p>
        </w:tc>
        <w:tc>
          <w:tcPr>
            <w:tcW w:w="1552" w:type="dxa"/>
            <w:shd w:val="clear" w:color="auto" w:fill="auto"/>
          </w:tcPr>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Наименование опасности</w:t>
            </w:r>
          </w:p>
        </w:tc>
        <w:tc>
          <w:tcPr>
            <w:tcW w:w="1134" w:type="dxa"/>
            <w:shd w:val="clear" w:color="auto" w:fill="auto"/>
          </w:tcPr>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Оценка риска</w:t>
            </w:r>
          </w:p>
        </w:tc>
        <w:tc>
          <w:tcPr>
            <w:tcW w:w="1411" w:type="dxa"/>
            <w:shd w:val="clear" w:color="auto" w:fill="auto"/>
          </w:tcPr>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Значимость риска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shd w:val="clear" w:color="auto" w:fill="auto"/>
          </w:tcPr>
          <w:p>
            <w:pPr>
              <w:spacing w:after="0"/>
              <w:jc w:val="center"/>
              <w:rPr>
                <w:rFonts w:ascii="Times New Roman" w:hAnsi="Times New Roman" w:eastAsia="Times New Roman" w:cs="Times New Roman"/>
                <w:sz w:val="20"/>
                <w:szCs w:val="20"/>
                <w:lang w:eastAsia="ru-RU"/>
              </w:rPr>
            </w:pPr>
          </w:p>
        </w:tc>
        <w:tc>
          <w:tcPr>
            <w:tcW w:w="825" w:type="dxa"/>
            <w:shd w:val="clear" w:color="auto" w:fill="auto"/>
          </w:tcPr>
          <w:p>
            <w:pPr>
              <w:spacing w:after="0"/>
              <w:jc w:val="center"/>
              <w:rPr>
                <w:rFonts w:ascii="Times New Roman" w:hAnsi="Times New Roman" w:eastAsia="Times New Roman" w:cs="Times New Roman"/>
                <w:sz w:val="20"/>
                <w:szCs w:val="20"/>
                <w:lang w:eastAsia="ru-RU"/>
              </w:rPr>
            </w:pPr>
          </w:p>
        </w:tc>
        <w:tc>
          <w:tcPr>
            <w:tcW w:w="2160" w:type="dxa"/>
            <w:shd w:val="clear" w:color="auto" w:fill="auto"/>
          </w:tcPr>
          <w:p>
            <w:pPr>
              <w:spacing w:after="0"/>
              <w:jc w:val="center"/>
              <w:rPr>
                <w:rFonts w:ascii="Times New Roman" w:hAnsi="Times New Roman" w:eastAsia="Times New Roman" w:cs="Times New Roman"/>
                <w:sz w:val="20"/>
                <w:szCs w:val="20"/>
                <w:lang w:eastAsia="ru-RU"/>
              </w:rPr>
            </w:pPr>
          </w:p>
        </w:tc>
        <w:tc>
          <w:tcPr>
            <w:tcW w:w="1264" w:type="dxa"/>
            <w:shd w:val="clear" w:color="auto" w:fill="auto"/>
          </w:tcPr>
          <w:p>
            <w:pPr>
              <w:spacing w:after="0"/>
              <w:jc w:val="center"/>
              <w:rPr>
                <w:rFonts w:ascii="Times New Roman" w:hAnsi="Times New Roman" w:eastAsia="Times New Roman" w:cs="Times New Roman"/>
                <w:sz w:val="20"/>
                <w:szCs w:val="20"/>
                <w:lang w:eastAsia="ru-RU"/>
              </w:rPr>
            </w:pPr>
          </w:p>
        </w:tc>
        <w:tc>
          <w:tcPr>
            <w:tcW w:w="1552" w:type="dxa"/>
            <w:shd w:val="clear" w:color="auto" w:fill="auto"/>
          </w:tcPr>
          <w:p>
            <w:pPr>
              <w:spacing w:after="0"/>
              <w:jc w:val="center"/>
              <w:rPr>
                <w:rFonts w:ascii="Times New Roman" w:hAnsi="Times New Roman" w:eastAsia="Times New Roman" w:cs="Times New Roman"/>
                <w:sz w:val="20"/>
                <w:szCs w:val="20"/>
                <w:lang w:eastAsia="ru-RU"/>
              </w:rPr>
            </w:pPr>
          </w:p>
        </w:tc>
        <w:tc>
          <w:tcPr>
            <w:tcW w:w="1134" w:type="dxa"/>
            <w:shd w:val="clear" w:color="auto" w:fill="auto"/>
          </w:tcPr>
          <w:p>
            <w:pPr>
              <w:spacing w:after="0"/>
              <w:jc w:val="center"/>
              <w:rPr>
                <w:rFonts w:ascii="Times New Roman" w:hAnsi="Times New Roman" w:eastAsia="Times New Roman" w:cs="Times New Roman"/>
                <w:sz w:val="20"/>
                <w:szCs w:val="20"/>
                <w:lang w:eastAsia="ru-RU"/>
              </w:rPr>
            </w:pPr>
          </w:p>
        </w:tc>
        <w:tc>
          <w:tcPr>
            <w:tcW w:w="1411" w:type="dxa"/>
            <w:shd w:val="clear" w:color="auto" w:fill="auto"/>
          </w:tcPr>
          <w:p>
            <w:pPr>
              <w:spacing w:after="0"/>
              <w:jc w:val="center"/>
              <w:rPr>
                <w:rFonts w:ascii="Times New Roman" w:hAnsi="Times New Roman" w:eastAsia="Times New Roman" w:cs="Times New Roman"/>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shd w:val="clear" w:color="auto" w:fill="auto"/>
          </w:tcPr>
          <w:p>
            <w:pPr>
              <w:spacing w:after="0"/>
              <w:jc w:val="center"/>
              <w:rPr>
                <w:rFonts w:ascii="Times New Roman" w:hAnsi="Times New Roman" w:eastAsia="Times New Roman" w:cs="Times New Roman"/>
                <w:sz w:val="20"/>
                <w:szCs w:val="20"/>
                <w:lang w:eastAsia="ru-RU"/>
              </w:rPr>
            </w:pPr>
          </w:p>
        </w:tc>
        <w:tc>
          <w:tcPr>
            <w:tcW w:w="825" w:type="dxa"/>
            <w:shd w:val="clear" w:color="auto" w:fill="auto"/>
          </w:tcPr>
          <w:p>
            <w:pPr>
              <w:spacing w:after="0"/>
              <w:jc w:val="center"/>
              <w:rPr>
                <w:rFonts w:ascii="Times New Roman" w:hAnsi="Times New Roman" w:eastAsia="Times New Roman" w:cs="Times New Roman"/>
                <w:sz w:val="20"/>
                <w:szCs w:val="20"/>
                <w:lang w:eastAsia="ru-RU"/>
              </w:rPr>
            </w:pPr>
          </w:p>
        </w:tc>
        <w:tc>
          <w:tcPr>
            <w:tcW w:w="2160" w:type="dxa"/>
            <w:shd w:val="clear" w:color="auto" w:fill="auto"/>
          </w:tcPr>
          <w:p>
            <w:pPr>
              <w:spacing w:after="0"/>
              <w:jc w:val="center"/>
              <w:rPr>
                <w:rFonts w:ascii="Times New Roman" w:hAnsi="Times New Roman" w:eastAsia="Times New Roman" w:cs="Times New Roman"/>
                <w:sz w:val="20"/>
                <w:szCs w:val="20"/>
                <w:lang w:eastAsia="ru-RU"/>
              </w:rPr>
            </w:pPr>
          </w:p>
        </w:tc>
        <w:tc>
          <w:tcPr>
            <w:tcW w:w="1264" w:type="dxa"/>
            <w:shd w:val="clear" w:color="auto" w:fill="auto"/>
          </w:tcPr>
          <w:p>
            <w:pPr>
              <w:spacing w:after="0"/>
              <w:jc w:val="center"/>
              <w:rPr>
                <w:rFonts w:ascii="Times New Roman" w:hAnsi="Times New Roman" w:eastAsia="Times New Roman" w:cs="Times New Roman"/>
                <w:sz w:val="20"/>
                <w:szCs w:val="20"/>
                <w:lang w:eastAsia="ru-RU"/>
              </w:rPr>
            </w:pPr>
          </w:p>
        </w:tc>
        <w:tc>
          <w:tcPr>
            <w:tcW w:w="1552" w:type="dxa"/>
            <w:shd w:val="clear" w:color="auto" w:fill="auto"/>
          </w:tcPr>
          <w:p>
            <w:pPr>
              <w:spacing w:after="0"/>
              <w:jc w:val="center"/>
              <w:rPr>
                <w:rFonts w:ascii="Times New Roman" w:hAnsi="Times New Roman" w:eastAsia="Times New Roman" w:cs="Times New Roman"/>
                <w:sz w:val="20"/>
                <w:szCs w:val="20"/>
                <w:lang w:eastAsia="ru-RU"/>
              </w:rPr>
            </w:pPr>
          </w:p>
        </w:tc>
        <w:tc>
          <w:tcPr>
            <w:tcW w:w="1134" w:type="dxa"/>
            <w:shd w:val="clear" w:color="auto" w:fill="auto"/>
          </w:tcPr>
          <w:p>
            <w:pPr>
              <w:spacing w:after="0"/>
              <w:jc w:val="center"/>
              <w:rPr>
                <w:rFonts w:ascii="Times New Roman" w:hAnsi="Times New Roman" w:eastAsia="Times New Roman" w:cs="Times New Roman"/>
                <w:sz w:val="20"/>
                <w:szCs w:val="20"/>
                <w:lang w:eastAsia="ru-RU"/>
              </w:rPr>
            </w:pPr>
          </w:p>
        </w:tc>
        <w:tc>
          <w:tcPr>
            <w:tcW w:w="1411" w:type="dxa"/>
            <w:shd w:val="clear" w:color="auto" w:fill="auto"/>
          </w:tcPr>
          <w:p>
            <w:pPr>
              <w:spacing w:after="0"/>
              <w:jc w:val="center"/>
              <w:rPr>
                <w:rFonts w:ascii="Times New Roman" w:hAnsi="Times New Roman" w:eastAsia="Times New Roman" w:cs="Times New Roman"/>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shd w:val="clear" w:color="auto" w:fill="auto"/>
          </w:tcPr>
          <w:p>
            <w:pPr>
              <w:spacing w:after="0"/>
              <w:jc w:val="center"/>
              <w:rPr>
                <w:rFonts w:ascii="Times New Roman" w:hAnsi="Times New Roman" w:eastAsia="Times New Roman" w:cs="Times New Roman"/>
                <w:sz w:val="20"/>
                <w:szCs w:val="20"/>
                <w:lang w:eastAsia="ru-RU"/>
              </w:rPr>
            </w:pPr>
          </w:p>
        </w:tc>
        <w:tc>
          <w:tcPr>
            <w:tcW w:w="825" w:type="dxa"/>
            <w:shd w:val="clear" w:color="auto" w:fill="auto"/>
          </w:tcPr>
          <w:p>
            <w:pPr>
              <w:spacing w:after="0"/>
              <w:jc w:val="center"/>
              <w:rPr>
                <w:rFonts w:ascii="Times New Roman" w:hAnsi="Times New Roman" w:eastAsia="Times New Roman" w:cs="Times New Roman"/>
                <w:sz w:val="20"/>
                <w:szCs w:val="20"/>
                <w:lang w:eastAsia="ru-RU"/>
              </w:rPr>
            </w:pPr>
          </w:p>
        </w:tc>
        <w:tc>
          <w:tcPr>
            <w:tcW w:w="2160" w:type="dxa"/>
            <w:shd w:val="clear" w:color="auto" w:fill="auto"/>
          </w:tcPr>
          <w:p>
            <w:pPr>
              <w:spacing w:after="0"/>
              <w:jc w:val="center"/>
              <w:rPr>
                <w:rFonts w:ascii="Times New Roman" w:hAnsi="Times New Roman" w:eastAsia="Times New Roman" w:cs="Times New Roman"/>
                <w:sz w:val="20"/>
                <w:szCs w:val="20"/>
                <w:lang w:eastAsia="ru-RU"/>
              </w:rPr>
            </w:pPr>
          </w:p>
        </w:tc>
        <w:tc>
          <w:tcPr>
            <w:tcW w:w="1264" w:type="dxa"/>
            <w:shd w:val="clear" w:color="auto" w:fill="auto"/>
          </w:tcPr>
          <w:p>
            <w:pPr>
              <w:spacing w:after="0"/>
              <w:jc w:val="center"/>
              <w:rPr>
                <w:rFonts w:ascii="Times New Roman" w:hAnsi="Times New Roman" w:eastAsia="Times New Roman" w:cs="Times New Roman"/>
                <w:sz w:val="20"/>
                <w:szCs w:val="20"/>
                <w:lang w:eastAsia="ru-RU"/>
              </w:rPr>
            </w:pPr>
          </w:p>
        </w:tc>
        <w:tc>
          <w:tcPr>
            <w:tcW w:w="1552" w:type="dxa"/>
            <w:shd w:val="clear" w:color="auto" w:fill="auto"/>
          </w:tcPr>
          <w:p>
            <w:pPr>
              <w:spacing w:after="0"/>
              <w:jc w:val="center"/>
              <w:rPr>
                <w:rFonts w:ascii="Times New Roman" w:hAnsi="Times New Roman" w:eastAsia="Times New Roman" w:cs="Times New Roman"/>
                <w:sz w:val="20"/>
                <w:szCs w:val="20"/>
                <w:lang w:eastAsia="ru-RU"/>
              </w:rPr>
            </w:pPr>
          </w:p>
        </w:tc>
        <w:tc>
          <w:tcPr>
            <w:tcW w:w="1134" w:type="dxa"/>
            <w:shd w:val="clear" w:color="auto" w:fill="auto"/>
          </w:tcPr>
          <w:p>
            <w:pPr>
              <w:spacing w:after="0"/>
              <w:jc w:val="center"/>
              <w:rPr>
                <w:rFonts w:ascii="Times New Roman" w:hAnsi="Times New Roman" w:eastAsia="Times New Roman" w:cs="Times New Roman"/>
                <w:sz w:val="20"/>
                <w:szCs w:val="20"/>
                <w:lang w:eastAsia="ru-RU"/>
              </w:rPr>
            </w:pPr>
          </w:p>
        </w:tc>
        <w:tc>
          <w:tcPr>
            <w:tcW w:w="1411" w:type="dxa"/>
            <w:shd w:val="clear" w:color="auto" w:fill="auto"/>
          </w:tcPr>
          <w:p>
            <w:pPr>
              <w:spacing w:after="0"/>
              <w:jc w:val="center"/>
              <w:rPr>
                <w:rFonts w:ascii="Times New Roman" w:hAnsi="Times New Roman" w:eastAsia="Times New Roman" w:cs="Times New Roman"/>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2" w:type="dxa"/>
            <w:shd w:val="clear" w:color="auto" w:fill="auto"/>
          </w:tcPr>
          <w:p>
            <w:pPr>
              <w:spacing w:after="0"/>
              <w:jc w:val="center"/>
              <w:rPr>
                <w:rFonts w:ascii="Times New Roman" w:hAnsi="Times New Roman" w:eastAsia="Times New Roman" w:cs="Times New Roman"/>
                <w:sz w:val="20"/>
                <w:szCs w:val="20"/>
                <w:lang w:eastAsia="ru-RU"/>
              </w:rPr>
            </w:pPr>
          </w:p>
        </w:tc>
        <w:tc>
          <w:tcPr>
            <w:tcW w:w="825" w:type="dxa"/>
            <w:shd w:val="clear" w:color="auto" w:fill="auto"/>
          </w:tcPr>
          <w:p>
            <w:pPr>
              <w:spacing w:after="0"/>
              <w:jc w:val="center"/>
              <w:rPr>
                <w:rFonts w:ascii="Times New Roman" w:hAnsi="Times New Roman" w:eastAsia="Times New Roman" w:cs="Times New Roman"/>
                <w:sz w:val="20"/>
                <w:szCs w:val="20"/>
                <w:lang w:eastAsia="ru-RU"/>
              </w:rPr>
            </w:pPr>
          </w:p>
        </w:tc>
        <w:tc>
          <w:tcPr>
            <w:tcW w:w="2160" w:type="dxa"/>
            <w:shd w:val="clear" w:color="auto" w:fill="auto"/>
          </w:tcPr>
          <w:p>
            <w:pPr>
              <w:spacing w:after="0"/>
              <w:jc w:val="center"/>
              <w:rPr>
                <w:rFonts w:ascii="Times New Roman" w:hAnsi="Times New Roman" w:eastAsia="Times New Roman" w:cs="Times New Roman"/>
                <w:sz w:val="20"/>
                <w:szCs w:val="20"/>
                <w:lang w:eastAsia="ru-RU"/>
              </w:rPr>
            </w:pPr>
          </w:p>
        </w:tc>
        <w:tc>
          <w:tcPr>
            <w:tcW w:w="1264" w:type="dxa"/>
            <w:shd w:val="clear" w:color="auto" w:fill="auto"/>
          </w:tcPr>
          <w:p>
            <w:pPr>
              <w:spacing w:after="0"/>
              <w:jc w:val="center"/>
              <w:rPr>
                <w:rFonts w:ascii="Times New Roman" w:hAnsi="Times New Roman" w:eastAsia="Times New Roman" w:cs="Times New Roman"/>
                <w:sz w:val="20"/>
                <w:szCs w:val="20"/>
                <w:lang w:eastAsia="ru-RU"/>
              </w:rPr>
            </w:pPr>
          </w:p>
        </w:tc>
        <w:tc>
          <w:tcPr>
            <w:tcW w:w="1552" w:type="dxa"/>
            <w:shd w:val="clear" w:color="auto" w:fill="auto"/>
          </w:tcPr>
          <w:p>
            <w:pPr>
              <w:spacing w:after="0"/>
              <w:jc w:val="center"/>
              <w:rPr>
                <w:rFonts w:ascii="Times New Roman" w:hAnsi="Times New Roman" w:eastAsia="Times New Roman" w:cs="Times New Roman"/>
                <w:sz w:val="20"/>
                <w:szCs w:val="20"/>
                <w:lang w:eastAsia="ru-RU"/>
              </w:rPr>
            </w:pPr>
          </w:p>
        </w:tc>
        <w:tc>
          <w:tcPr>
            <w:tcW w:w="1134" w:type="dxa"/>
            <w:shd w:val="clear" w:color="auto" w:fill="auto"/>
          </w:tcPr>
          <w:p>
            <w:pPr>
              <w:spacing w:after="0"/>
              <w:jc w:val="center"/>
              <w:rPr>
                <w:rFonts w:ascii="Times New Roman" w:hAnsi="Times New Roman" w:eastAsia="Times New Roman" w:cs="Times New Roman"/>
                <w:sz w:val="20"/>
                <w:szCs w:val="20"/>
                <w:lang w:eastAsia="ru-RU"/>
              </w:rPr>
            </w:pPr>
          </w:p>
        </w:tc>
        <w:tc>
          <w:tcPr>
            <w:tcW w:w="1411" w:type="dxa"/>
            <w:shd w:val="clear" w:color="auto" w:fill="auto"/>
          </w:tcPr>
          <w:p>
            <w:pPr>
              <w:spacing w:after="0"/>
              <w:jc w:val="center"/>
              <w:rPr>
                <w:rFonts w:ascii="Times New Roman" w:hAnsi="Times New Roman" w:eastAsia="Times New Roman" w:cs="Times New Roman"/>
                <w:sz w:val="20"/>
                <w:szCs w:val="20"/>
                <w:lang w:eastAsia="ru-RU"/>
              </w:rPr>
            </w:pPr>
          </w:p>
        </w:tc>
      </w:tr>
    </w:tbl>
    <w:p>
      <w:pPr>
        <w:spacing w:after="0"/>
        <w:jc w:val="center"/>
        <w:rPr>
          <w:rFonts w:ascii="Times New Roman" w:hAnsi="Times New Roman" w:eastAsia="Times New Roman" w:cs="Times New Roman"/>
          <w:sz w:val="20"/>
          <w:szCs w:val="20"/>
          <w:lang w:eastAsia="ru-RU"/>
        </w:rPr>
      </w:pPr>
    </w:p>
    <w:p>
      <w:pPr>
        <w:spacing w:after="0"/>
        <w:jc w:val="center"/>
        <w:rPr>
          <w:rFonts w:ascii="Times New Roman" w:hAnsi="Times New Roman" w:eastAsia="Times New Roman" w:cs="Times New Roman"/>
          <w:sz w:val="20"/>
          <w:szCs w:val="20"/>
          <w:lang w:eastAsia="ru-RU"/>
        </w:rPr>
      </w:pPr>
    </w:p>
    <w:p>
      <w:pPr>
        <w:spacing w:after="0"/>
        <w:jc w:val="right"/>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Приложение №4</w:t>
      </w:r>
    </w:p>
    <w:p>
      <w:pPr>
        <w:spacing w:after="0"/>
        <w:jc w:val="right"/>
        <w:rPr>
          <w:rFonts w:ascii="Times New Roman" w:hAnsi="Times New Roman" w:eastAsia="Times New Roman" w:cs="Times New Roman"/>
          <w:b/>
          <w:sz w:val="20"/>
          <w:szCs w:val="20"/>
          <w:lang w:eastAsia="ru-RU"/>
        </w:rPr>
      </w:pPr>
      <w:r>
        <w:rPr>
          <w:rFonts w:ascii="Times New Roman" w:hAnsi="Times New Roman" w:eastAsia="Times New Roman" w:cs="Times New Roman"/>
          <w:b/>
          <w:sz w:val="20"/>
          <w:szCs w:val="20"/>
          <w:lang w:eastAsia="ru-RU"/>
        </w:rPr>
        <w:t>К Положению</w:t>
      </w:r>
    </w:p>
    <w:p>
      <w:pPr>
        <w:spacing w:after="0"/>
        <w:jc w:val="right"/>
        <w:rPr>
          <w:rFonts w:ascii="Times New Roman" w:hAnsi="Times New Roman" w:eastAsia="Times New Roman" w:cs="Times New Roman"/>
          <w:sz w:val="20"/>
          <w:szCs w:val="20"/>
          <w:lang w:eastAsia="ru-RU"/>
        </w:rPr>
      </w:pPr>
      <w:r>
        <w:rPr>
          <w:rFonts w:ascii="Times New Roman" w:hAnsi="Times New Roman" w:eastAsia="Times New Roman" w:cs="Times New Roman"/>
          <w:b/>
          <w:sz w:val="20"/>
          <w:szCs w:val="20"/>
          <w:lang w:eastAsia="ru-RU"/>
        </w:rPr>
        <w:t xml:space="preserve"> ОБ УПРАВЛЕНИИ ПРОФЕССИОНАЛЬНЫМИ РИСКАМИ</w:t>
      </w:r>
      <w:r>
        <w:rPr>
          <w:rFonts w:ascii="Times New Roman" w:hAnsi="Times New Roman" w:eastAsia="Times New Roman" w:cs="Times New Roman"/>
          <w:sz w:val="20"/>
          <w:szCs w:val="20"/>
          <w:lang w:eastAsia="ru-RU"/>
        </w:rPr>
        <w:t xml:space="preserve"> </w:t>
      </w:r>
    </w:p>
    <w:p>
      <w:pPr>
        <w:spacing w:after="0"/>
        <w:jc w:val="right"/>
        <w:rPr>
          <w:rFonts w:ascii="Times New Roman" w:hAnsi="Times New Roman" w:eastAsia="Times New Roman" w:cs="Times New Roman"/>
          <w:sz w:val="20"/>
          <w:szCs w:val="20"/>
          <w:lang w:eastAsia="ru-RU"/>
        </w:rPr>
      </w:pPr>
    </w:p>
    <w:p>
      <w:pPr>
        <w:spacing w:after="0"/>
        <w:jc w:val="right"/>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УТВЕРЖДАЮ (должность)</w:t>
      </w:r>
    </w:p>
    <w:p>
      <w:pPr>
        <w:spacing w:after="0"/>
        <w:jc w:val="right"/>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(наименование организации)</w:t>
      </w:r>
    </w:p>
    <w:p>
      <w:pPr>
        <w:spacing w:after="0"/>
        <w:jc w:val="right"/>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(подпись) (инициалы, фамилия) </w:t>
      </w:r>
    </w:p>
    <w:p>
      <w:pPr>
        <w:spacing w:after="0"/>
        <w:jc w:val="right"/>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«__» _________ 20__г.</w:t>
      </w:r>
    </w:p>
    <w:p>
      <w:pPr>
        <w:spacing w:after="0"/>
        <w:jc w:val="center"/>
        <w:rPr>
          <w:rFonts w:ascii="Times New Roman" w:hAnsi="Times New Roman" w:eastAsia="Times New Roman" w:cs="Times New Roman"/>
          <w:sz w:val="20"/>
          <w:szCs w:val="20"/>
          <w:lang w:eastAsia="ru-RU"/>
        </w:rPr>
      </w:pPr>
    </w:p>
    <w:p>
      <w:pPr>
        <w:spacing w:after="0"/>
        <w:jc w:val="center"/>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План мероприятий по управлению рисками</w:t>
      </w:r>
    </w:p>
    <w:p>
      <w:pPr>
        <w:spacing w:after="0"/>
        <w:jc w:val="center"/>
        <w:rPr>
          <w:rFonts w:ascii="Times New Roman" w:hAnsi="Times New Roman" w:eastAsia="Times New Roman" w:cs="Times New Roman"/>
          <w:b/>
          <w:bCs/>
          <w:sz w:val="20"/>
          <w:szCs w:val="20"/>
          <w:lang w:eastAsia="ru-RU"/>
        </w:rPr>
      </w:pPr>
    </w:p>
    <w:p>
      <w:pPr>
        <w:spacing w:after="0"/>
        <w:jc w:val="center"/>
        <w:rPr>
          <w:rFonts w:ascii="Times New Roman" w:hAnsi="Times New Roman" w:eastAsia="Times New Roman" w:cs="Times New Roman"/>
          <w:b/>
          <w:bCs/>
          <w:sz w:val="20"/>
          <w:szCs w:val="20"/>
          <w:lang w:eastAsia="ru-RU"/>
        </w:rPr>
      </w:pPr>
      <w:r>
        <w:rPr>
          <w:rFonts w:ascii="Times New Roman" w:hAnsi="Times New Roman" w:eastAsia="Times New Roman" w:cs="Times New Roman"/>
          <w:b/>
          <w:bCs/>
          <w:sz w:val="20"/>
          <w:szCs w:val="20"/>
          <w:lang w:eastAsia="ru-RU"/>
        </w:rPr>
        <w:t>_______________________________________________</w:t>
      </w:r>
    </w:p>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(Наименование структурного подразделения/рабочего места)</w:t>
      </w:r>
    </w:p>
    <w:p>
      <w:pPr>
        <w:spacing w:after="0"/>
        <w:jc w:val="center"/>
        <w:rPr>
          <w:rFonts w:ascii="Times New Roman" w:hAnsi="Times New Roman" w:eastAsia="Times New Roman" w:cs="Times New Roman"/>
          <w:b/>
          <w:bCs/>
          <w:sz w:val="20"/>
          <w:szCs w:val="20"/>
          <w:lang w:eastAsia="ru-RU"/>
        </w:rPr>
      </w:pPr>
    </w:p>
    <w:tbl>
      <w:tblPr>
        <w:tblStyle w:val="4"/>
        <w:tblW w:w="94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6"/>
        <w:gridCol w:w="1715"/>
        <w:gridCol w:w="1084"/>
        <w:gridCol w:w="2039"/>
        <w:gridCol w:w="1461"/>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shd w:val="clear" w:color="auto" w:fill="auto"/>
          </w:tcPr>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Код опасности</w:t>
            </w:r>
          </w:p>
        </w:tc>
        <w:tc>
          <w:tcPr>
            <w:tcW w:w="1715" w:type="dxa"/>
            <w:shd w:val="clear" w:color="auto" w:fill="auto"/>
          </w:tcPr>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Наименование опасности </w:t>
            </w:r>
          </w:p>
        </w:tc>
        <w:tc>
          <w:tcPr>
            <w:tcW w:w="1084" w:type="dxa"/>
            <w:shd w:val="clear" w:color="auto" w:fill="auto"/>
          </w:tcPr>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Уровень оценки риска</w:t>
            </w:r>
          </w:p>
        </w:tc>
        <w:tc>
          <w:tcPr>
            <w:tcW w:w="2039" w:type="dxa"/>
            <w:shd w:val="clear" w:color="auto" w:fill="auto"/>
          </w:tcPr>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Запланированные мероприятия</w:t>
            </w:r>
          </w:p>
        </w:tc>
        <w:tc>
          <w:tcPr>
            <w:tcW w:w="1461" w:type="dxa"/>
            <w:shd w:val="clear" w:color="auto" w:fill="auto"/>
          </w:tcPr>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Срок выполнения</w:t>
            </w:r>
          </w:p>
        </w:tc>
        <w:tc>
          <w:tcPr>
            <w:tcW w:w="1928" w:type="dxa"/>
            <w:shd w:val="clear" w:color="auto" w:fill="auto"/>
          </w:tcPr>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Ответственный </w:t>
            </w:r>
          </w:p>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Должность </w:t>
            </w:r>
          </w:p>
          <w:p>
            <w:pPr>
              <w:spacing w:after="0"/>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ФИО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shd w:val="clear" w:color="auto" w:fill="auto"/>
          </w:tcPr>
          <w:p>
            <w:pPr>
              <w:spacing w:after="0"/>
              <w:jc w:val="center"/>
              <w:rPr>
                <w:rFonts w:ascii="Times New Roman" w:hAnsi="Times New Roman" w:eastAsia="Times New Roman" w:cs="Times New Roman"/>
                <w:b/>
                <w:bCs/>
                <w:sz w:val="20"/>
                <w:szCs w:val="20"/>
                <w:lang w:eastAsia="ru-RU"/>
              </w:rPr>
            </w:pPr>
          </w:p>
        </w:tc>
        <w:tc>
          <w:tcPr>
            <w:tcW w:w="1715" w:type="dxa"/>
            <w:shd w:val="clear" w:color="auto" w:fill="auto"/>
          </w:tcPr>
          <w:p>
            <w:pPr>
              <w:spacing w:after="0"/>
              <w:jc w:val="center"/>
              <w:rPr>
                <w:rFonts w:ascii="Times New Roman" w:hAnsi="Times New Roman" w:eastAsia="Times New Roman" w:cs="Times New Roman"/>
                <w:b/>
                <w:bCs/>
                <w:sz w:val="20"/>
                <w:szCs w:val="20"/>
                <w:lang w:eastAsia="ru-RU"/>
              </w:rPr>
            </w:pPr>
          </w:p>
        </w:tc>
        <w:tc>
          <w:tcPr>
            <w:tcW w:w="1084" w:type="dxa"/>
            <w:shd w:val="clear" w:color="auto" w:fill="auto"/>
          </w:tcPr>
          <w:p>
            <w:pPr>
              <w:spacing w:after="0"/>
              <w:jc w:val="center"/>
              <w:rPr>
                <w:rFonts w:ascii="Times New Roman" w:hAnsi="Times New Roman" w:eastAsia="Times New Roman" w:cs="Times New Roman"/>
                <w:b/>
                <w:bCs/>
                <w:sz w:val="20"/>
                <w:szCs w:val="20"/>
                <w:lang w:eastAsia="ru-RU"/>
              </w:rPr>
            </w:pPr>
          </w:p>
        </w:tc>
        <w:tc>
          <w:tcPr>
            <w:tcW w:w="2039" w:type="dxa"/>
            <w:shd w:val="clear" w:color="auto" w:fill="auto"/>
          </w:tcPr>
          <w:p>
            <w:pPr>
              <w:spacing w:after="0"/>
              <w:jc w:val="center"/>
              <w:rPr>
                <w:rFonts w:ascii="Times New Roman" w:hAnsi="Times New Roman" w:eastAsia="Times New Roman" w:cs="Times New Roman"/>
                <w:b/>
                <w:bCs/>
                <w:sz w:val="20"/>
                <w:szCs w:val="20"/>
                <w:lang w:eastAsia="ru-RU"/>
              </w:rPr>
            </w:pPr>
          </w:p>
        </w:tc>
        <w:tc>
          <w:tcPr>
            <w:tcW w:w="1461" w:type="dxa"/>
            <w:shd w:val="clear" w:color="auto" w:fill="auto"/>
          </w:tcPr>
          <w:p>
            <w:pPr>
              <w:spacing w:after="0"/>
              <w:jc w:val="center"/>
              <w:rPr>
                <w:rFonts w:ascii="Times New Roman" w:hAnsi="Times New Roman" w:eastAsia="Times New Roman" w:cs="Times New Roman"/>
                <w:b/>
                <w:bCs/>
                <w:sz w:val="20"/>
                <w:szCs w:val="20"/>
                <w:lang w:eastAsia="ru-RU"/>
              </w:rPr>
            </w:pPr>
          </w:p>
        </w:tc>
        <w:tc>
          <w:tcPr>
            <w:tcW w:w="1928" w:type="dxa"/>
            <w:shd w:val="clear" w:color="auto" w:fill="auto"/>
          </w:tcPr>
          <w:p>
            <w:pPr>
              <w:spacing w:after="0"/>
              <w:jc w:val="center"/>
              <w:rPr>
                <w:rFonts w:ascii="Times New Roman" w:hAnsi="Times New Roman" w:eastAsia="Times New Roman" w:cs="Times New Roman"/>
                <w:b/>
                <w:bCs/>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shd w:val="clear" w:color="auto" w:fill="auto"/>
          </w:tcPr>
          <w:p>
            <w:pPr>
              <w:spacing w:after="0"/>
              <w:jc w:val="center"/>
              <w:rPr>
                <w:rFonts w:ascii="Times New Roman" w:hAnsi="Times New Roman" w:eastAsia="Times New Roman" w:cs="Times New Roman"/>
                <w:b/>
                <w:bCs/>
                <w:sz w:val="20"/>
                <w:szCs w:val="20"/>
                <w:lang w:eastAsia="ru-RU"/>
              </w:rPr>
            </w:pPr>
          </w:p>
        </w:tc>
        <w:tc>
          <w:tcPr>
            <w:tcW w:w="1715" w:type="dxa"/>
            <w:shd w:val="clear" w:color="auto" w:fill="auto"/>
          </w:tcPr>
          <w:p>
            <w:pPr>
              <w:spacing w:after="0"/>
              <w:jc w:val="center"/>
              <w:rPr>
                <w:rFonts w:ascii="Times New Roman" w:hAnsi="Times New Roman" w:eastAsia="Times New Roman" w:cs="Times New Roman"/>
                <w:b/>
                <w:bCs/>
                <w:sz w:val="20"/>
                <w:szCs w:val="20"/>
                <w:lang w:eastAsia="ru-RU"/>
              </w:rPr>
            </w:pPr>
          </w:p>
        </w:tc>
        <w:tc>
          <w:tcPr>
            <w:tcW w:w="1084" w:type="dxa"/>
            <w:shd w:val="clear" w:color="auto" w:fill="auto"/>
          </w:tcPr>
          <w:p>
            <w:pPr>
              <w:spacing w:after="0"/>
              <w:jc w:val="center"/>
              <w:rPr>
                <w:rFonts w:ascii="Times New Roman" w:hAnsi="Times New Roman" w:eastAsia="Times New Roman" w:cs="Times New Roman"/>
                <w:b/>
                <w:bCs/>
                <w:sz w:val="20"/>
                <w:szCs w:val="20"/>
                <w:lang w:eastAsia="ru-RU"/>
              </w:rPr>
            </w:pPr>
          </w:p>
        </w:tc>
        <w:tc>
          <w:tcPr>
            <w:tcW w:w="2039" w:type="dxa"/>
            <w:shd w:val="clear" w:color="auto" w:fill="auto"/>
          </w:tcPr>
          <w:p>
            <w:pPr>
              <w:spacing w:after="0"/>
              <w:jc w:val="center"/>
              <w:rPr>
                <w:rFonts w:ascii="Times New Roman" w:hAnsi="Times New Roman" w:eastAsia="Times New Roman" w:cs="Times New Roman"/>
                <w:b/>
                <w:bCs/>
                <w:sz w:val="20"/>
                <w:szCs w:val="20"/>
                <w:lang w:eastAsia="ru-RU"/>
              </w:rPr>
            </w:pPr>
          </w:p>
        </w:tc>
        <w:tc>
          <w:tcPr>
            <w:tcW w:w="1461" w:type="dxa"/>
            <w:shd w:val="clear" w:color="auto" w:fill="auto"/>
          </w:tcPr>
          <w:p>
            <w:pPr>
              <w:spacing w:after="0"/>
              <w:jc w:val="center"/>
              <w:rPr>
                <w:rFonts w:ascii="Times New Roman" w:hAnsi="Times New Roman" w:eastAsia="Times New Roman" w:cs="Times New Roman"/>
                <w:b/>
                <w:bCs/>
                <w:sz w:val="20"/>
                <w:szCs w:val="20"/>
                <w:lang w:eastAsia="ru-RU"/>
              </w:rPr>
            </w:pPr>
          </w:p>
        </w:tc>
        <w:tc>
          <w:tcPr>
            <w:tcW w:w="1928" w:type="dxa"/>
            <w:shd w:val="clear" w:color="auto" w:fill="auto"/>
          </w:tcPr>
          <w:p>
            <w:pPr>
              <w:spacing w:after="0"/>
              <w:jc w:val="center"/>
              <w:rPr>
                <w:rFonts w:ascii="Times New Roman" w:hAnsi="Times New Roman" w:eastAsia="Times New Roman" w:cs="Times New Roman"/>
                <w:b/>
                <w:bCs/>
                <w:sz w:val="20"/>
                <w:szCs w:val="20"/>
                <w:lang w:eastAsia="ru-RU"/>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shd w:val="clear" w:color="auto" w:fill="auto"/>
          </w:tcPr>
          <w:p>
            <w:pPr>
              <w:spacing w:after="0"/>
              <w:jc w:val="center"/>
              <w:rPr>
                <w:rFonts w:ascii="Times New Roman" w:hAnsi="Times New Roman" w:eastAsia="Times New Roman" w:cs="Times New Roman"/>
                <w:b/>
                <w:bCs/>
                <w:sz w:val="20"/>
                <w:szCs w:val="20"/>
                <w:lang w:eastAsia="ru-RU"/>
              </w:rPr>
            </w:pPr>
          </w:p>
        </w:tc>
        <w:tc>
          <w:tcPr>
            <w:tcW w:w="1715" w:type="dxa"/>
            <w:shd w:val="clear" w:color="auto" w:fill="auto"/>
          </w:tcPr>
          <w:p>
            <w:pPr>
              <w:spacing w:after="0"/>
              <w:jc w:val="center"/>
              <w:rPr>
                <w:rFonts w:ascii="Times New Roman" w:hAnsi="Times New Roman" w:eastAsia="Times New Roman" w:cs="Times New Roman"/>
                <w:b/>
                <w:bCs/>
                <w:sz w:val="20"/>
                <w:szCs w:val="20"/>
                <w:lang w:eastAsia="ru-RU"/>
              </w:rPr>
            </w:pPr>
          </w:p>
        </w:tc>
        <w:tc>
          <w:tcPr>
            <w:tcW w:w="1084" w:type="dxa"/>
            <w:shd w:val="clear" w:color="auto" w:fill="auto"/>
          </w:tcPr>
          <w:p>
            <w:pPr>
              <w:spacing w:after="0"/>
              <w:jc w:val="center"/>
              <w:rPr>
                <w:rFonts w:ascii="Times New Roman" w:hAnsi="Times New Roman" w:eastAsia="Times New Roman" w:cs="Times New Roman"/>
                <w:b/>
                <w:bCs/>
                <w:sz w:val="20"/>
                <w:szCs w:val="20"/>
                <w:lang w:eastAsia="ru-RU"/>
              </w:rPr>
            </w:pPr>
          </w:p>
        </w:tc>
        <w:tc>
          <w:tcPr>
            <w:tcW w:w="2039" w:type="dxa"/>
            <w:shd w:val="clear" w:color="auto" w:fill="auto"/>
          </w:tcPr>
          <w:p>
            <w:pPr>
              <w:spacing w:after="0"/>
              <w:jc w:val="center"/>
              <w:rPr>
                <w:rFonts w:ascii="Times New Roman" w:hAnsi="Times New Roman" w:eastAsia="Times New Roman" w:cs="Times New Roman"/>
                <w:b/>
                <w:bCs/>
                <w:sz w:val="20"/>
                <w:szCs w:val="20"/>
                <w:lang w:eastAsia="ru-RU"/>
              </w:rPr>
            </w:pPr>
          </w:p>
        </w:tc>
        <w:tc>
          <w:tcPr>
            <w:tcW w:w="1461" w:type="dxa"/>
            <w:shd w:val="clear" w:color="auto" w:fill="auto"/>
          </w:tcPr>
          <w:p>
            <w:pPr>
              <w:spacing w:after="0"/>
              <w:jc w:val="center"/>
              <w:rPr>
                <w:rFonts w:ascii="Times New Roman" w:hAnsi="Times New Roman" w:eastAsia="Times New Roman" w:cs="Times New Roman"/>
                <w:b/>
                <w:bCs/>
                <w:sz w:val="20"/>
                <w:szCs w:val="20"/>
                <w:lang w:eastAsia="ru-RU"/>
              </w:rPr>
            </w:pPr>
          </w:p>
        </w:tc>
        <w:tc>
          <w:tcPr>
            <w:tcW w:w="1928" w:type="dxa"/>
            <w:shd w:val="clear" w:color="auto" w:fill="auto"/>
          </w:tcPr>
          <w:p>
            <w:pPr>
              <w:spacing w:after="0"/>
              <w:jc w:val="center"/>
              <w:rPr>
                <w:rFonts w:ascii="Times New Roman" w:hAnsi="Times New Roman" w:eastAsia="Times New Roman" w:cs="Times New Roman"/>
                <w:b/>
                <w:bCs/>
                <w:sz w:val="20"/>
                <w:szCs w:val="20"/>
                <w:lang w:eastAsia="ru-RU"/>
              </w:rPr>
            </w:pPr>
          </w:p>
        </w:tc>
      </w:tr>
    </w:tbl>
    <w:p>
      <w:pPr>
        <w:spacing w:after="0"/>
        <w:jc w:val="center"/>
        <w:rPr>
          <w:rFonts w:ascii="Times New Roman" w:hAnsi="Times New Roman" w:eastAsia="Times New Roman" w:cs="Times New Roman"/>
          <w:b/>
          <w:bCs/>
          <w:sz w:val="20"/>
          <w:szCs w:val="20"/>
          <w:lang w:eastAsia="ru-RU"/>
        </w:rPr>
      </w:pPr>
    </w:p>
    <w:p>
      <w:pPr>
        <w:spacing w:after="0"/>
        <w:jc w:val="center"/>
        <w:rPr>
          <w:rFonts w:ascii="Times New Roman" w:hAnsi="Times New Roman" w:eastAsia="Times New Roman" w:cs="Times New Roman"/>
          <w:sz w:val="20"/>
          <w:szCs w:val="20"/>
          <w:lang w:eastAsia="ru-RU"/>
        </w:rPr>
      </w:pPr>
    </w:p>
    <w:p>
      <w:pPr>
        <w:spacing w:after="0"/>
        <w:jc w:val="center"/>
        <w:rPr>
          <w:rFonts w:ascii="Times New Roman" w:hAnsi="Times New Roman" w:eastAsia="Times New Roman" w:cs="Times New Roman"/>
          <w:sz w:val="20"/>
          <w:szCs w:val="20"/>
          <w:lang w:eastAsia="ru-RU"/>
        </w:rPr>
      </w:pPr>
    </w:p>
    <w:p>
      <w:pPr>
        <w:spacing w:after="0"/>
        <w:jc w:val="right"/>
        <w:rPr>
          <w:rFonts w:ascii="Times New Roman" w:hAnsi="Times New Roman" w:eastAsia="Times New Roman" w:cs="Times New Roman"/>
          <w:sz w:val="24"/>
          <w:szCs w:val="20"/>
          <w:lang w:eastAsia="ru-RU"/>
        </w:rPr>
      </w:pPr>
    </w:p>
    <w:p>
      <w:pPr>
        <w:spacing w:after="0"/>
        <w:jc w:val="right"/>
        <w:rPr>
          <w:rFonts w:ascii="Times New Roman" w:hAnsi="Times New Roman" w:eastAsia="Times New Roman" w:cs="Times New Roman"/>
          <w:sz w:val="24"/>
          <w:szCs w:val="20"/>
          <w:lang w:eastAsia="ru-RU"/>
        </w:rPr>
      </w:pPr>
    </w:p>
    <w:p>
      <w:pPr>
        <w:spacing w:after="0"/>
        <w:jc w:val="right"/>
        <w:rPr>
          <w:rFonts w:ascii="Times New Roman" w:hAnsi="Times New Roman" w:eastAsia="Times New Roman" w:cs="Times New Roman"/>
          <w:sz w:val="24"/>
          <w:szCs w:val="20"/>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Приложение № 10</w:t>
      </w: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к коллективному договору на 2021-2023 гг.</w:t>
      </w: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tbl>
      <w:tblPr>
        <w:tblStyle w:val="4"/>
        <w:tblW w:w="0" w:type="auto"/>
        <w:tblInd w:w="0" w:type="dxa"/>
        <w:tblLayout w:type="autofit"/>
        <w:tblCellMar>
          <w:top w:w="0" w:type="dxa"/>
          <w:left w:w="108" w:type="dxa"/>
          <w:bottom w:w="0" w:type="dxa"/>
          <w:right w:w="108" w:type="dxa"/>
        </w:tblCellMar>
      </w:tblPr>
      <w:tblGrid>
        <w:gridCol w:w="5240"/>
        <w:gridCol w:w="4671"/>
      </w:tblGrid>
      <w:tr>
        <w:tblPrEx>
          <w:tblCellMar>
            <w:top w:w="0" w:type="dxa"/>
            <w:left w:w="108" w:type="dxa"/>
            <w:bottom w:w="0" w:type="dxa"/>
            <w:right w:w="108" w:type="dxa"/>
          </w:tblCellMar>
        </w:tblPrEx>
        <w:tc>
          <w:tcPr>
            <w:tcW w:w="5240" w:type="dxa"/>
          </w:tcPr>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«СОГЛАСОВАНО» </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Профсоюзный комитет</w:t>
            </w:r>
          </w:p>
          <w:p>
            <w:pPr>
              <w:spacing w:after="0" w:line="240" w:lineRule="auto"/>
              <w:ind w:firstLine="567"/>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МБОУ «СОШ № 1 п.г.т.Актюбинский»</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Протокол от 05.04.2021г.  № 3</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Председатель профкома</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w:t>
            </w:r>
            <w:r>
              <w:rPr>
                <w:rFonts w:ascii="Times New Roman" w:hAnsi="Times New Roman" w:eastAsia="Times New Roman" w:cs="Times New Roman"/>
                <w:iCs/>
                <w:sz w:val="24"/>
                <w:szCs w:val="24"/>
                <w:lang w:eastAsia="ru-RU"/>
              </w:rPr>
              <w:t>Р.З.Гиззатова</w:t>
            </w:r>
          </w:p>
          <w:p>
            <w:pPr>
              <w:spacing w:after="0" w:line="240" w:lineRule="auto"/>
              <w:ind w:firstLine="567"/>
              <w:rPr>
                <w:rFonts w:ascii="Times New Roman" w:hAnsi="Times New Roman" w:eastAsia="Times New Roman" w:cs="Times New Roman"/>
                <w:iCs/>
                <w:sz w:val="18"/>
                <w:szCs w:val="18"/>
                <w:lang w:eastAsia="ru-RU"/>
              </w:rPr>
            </w:pPr>
            <w:r>
              <w:rPr>
                <w:rFonts w:ascii="Times New Roman" w:hAnsi="Times New Roman" w:eastAsia="Times New Roman" w:cs="Times New Roman"/>
                <w:iCs/>
                <w:sz w:val="18"/>
                <w:szCs w:val="18"/>
                <w:lang w:eastAsia="ru-RU"/>
              </w:rPr>
              <w:t xml:space="preserve">     (подпись)   </w:t>
            </w:r>
            <w:r>
              <w:rPr>
                <w:rFonts w:ascii="Times New Roman" w:hAnsi="Times New Roman" w:eastAsia="Times New Roman" w:cs="Times New Roman"/>
                <w:iCs/>
                <w:sz w:val="18"/>
                <w:szCs w:val="18"/>
                <w:lang w:eastAsia="ru-RU"/>
              </w:rPr>
              <w:tab/>
            </w:r>
          </w:p>
          <w:p>
            <w:pPr>
              <w:spacing w:after="0" w:line="240" w:lineRule="auto"/>
              <w:ind w:firstLine="567"/>
              <w:rPr>
                <w:rFonts w:ascii="Times New Roman" w:hAnsi="Times New Roman" w:eastAsia="Times New Roman" w:cs="Times New Roman"/>
                <w:spacing w:val="-10"/>
                <w:sz w:val="24"/>
                <w:szCs w:val="24"/>
                <w:lang w:eastAsia="ru-RU"/>
              </w:rPr>
            </w:pPr>
          </w:p>
        </w:tc>
        <w:tc>
          <w:tcPr>
            <w:tcW w:w="4671" w:type="dxa"/>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«УТВЕРЖДАЮ»</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Руководитель</w:t>
            </w:r>
          </w:p>
          <w:p>
            <w:pPr>
              <w:spacing w:after="0" w:line="240" w:lineRule="auto"/>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МБОУ «СОШ № 1 п.г.т.Актюбинский»</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Приказ от 15.04.2021 г.  № 49</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____________Г.К.Искандарова</w:t>
            </w:r>
          </w:p>
          <w:p>
            <w:pPr>
              <w:spacing w:after="0" w:line="240" w:lineRule="auto"/>
              <w:rPr>
                <w:rFonts w:ascii="Times New Roman" w:hAnsi="Times New Roman" w:eastAsia="Times New Roman" w:cs="Times New Roman"/>
                <w:iCs/>
                <w:sz w:val="18"/>
                <w:szCs w:val="18"/>
                <w:lang w:eastAsia="ru-RU"/>
              </w:rPr>
            </w:pPr>
            <w:r>
              <w:rPr>
                <w:rFonts w:ascii="Times New Roman" w:hAnsi="Times New Roman" w:eastAsia="Times New Roman" w:cs="Times New Roman"/>
                <w:iCs/>
                <w:sz w:val="18"/>
                <w:szCs w:val="18"/>
                <w:lang w:eastAsia="ru-RU"/>
              </w:rPr>
              <w:t xml:space="preserve">     (подпись)   </w:t>
            </w:r>
          </w:p>
          <w:p>
            <w:pPr>
              <w:spacing w:after="0" w:line="240" w:lineRule="auto"/>
              <w:ind w:firstLine="567"/>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м.п.</w:t>
            </w:r>
          </w:p>
          <w:p>
            <w:pPr>
              <w:spacing w:after="0" w:line="240" w:lineRule="auto"/>
              <w:ind w:firstLine="567"/>
              <w:rPr>
                <w:rFonts w:ascii="Times New Roman" w:hAnsi="Times New Roman" w:eastAsia="Times New Roman" w:cs="Times New Roman"/>
                <w:sz w:val="24"/>
                <w:szCs w:val="24"/>
                <w:lang w:eastAsia="ru-RU"/>
              </w:rPr>
            </w:pPr>
          </w:p>
        </w:tc>
      </w:tr>
    </w:tbl>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sz w:val="28"/>
          <w:szCs w:val="28"/>
          <w:lang w:eastAsia="ru-RU"/>
        </w:rPr>
      </w:pPr>
      <w:r>
        <w:rPr>
          <w:rFonts w:ascii="Times New Roman" w:hAnsi="Times New Roman" w:eastAsia="Times New Roman" w:cs="Times New Roman"/>
          <w:b/>
          <w:bCs/>
          <w:sz w:val="28"/>
          <w:szCs w:val="28"/>
          <w:lang w:eastAsia="ru-RU"/>
        </w:rPr>
        <w:t>Положение о комиссии по трудовым спорам</w:t>
      </w: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kern w:val="1"/>
          <w:sz w:val="28"/>
          <w:szCs w:val="28"/>
          <w:lang w:eastAsia="ru-RU"/>
        </w:rPr>
      </w:pPr>
      <w:r>
        <w:rPr>
          <w:rFonts w:ascii="Times New Roman" w:hAnsi="Times New Roman" w:eastAsia="Times New Roman" w:cs="Times New Roman"/>
          <w:b/>
          <w:bCs/>
          <w:sz w:val="28"/>
          <w:szCs w:val="28"/>
          <w:lang w:eastAsia="ru-RU"/>
        </w:rPr>
        <w:t xml:space="preserve"> МБОУ «СОШ №1 п.г.т.Актюбинский»</w:t>
      </w:r>
    </w:p>
    <w:p>
      <w:pPr>
        <w:spacing w:after="0" w:line="240" w:lineRule="auto"/>
        <w:rPr>
          <w:rFonts w:ascii="Times New Roman" w:hAnsi="Times New Roman" w:eastAsia="Times New Roman" w:cs="Times New Roman"/>
          <w:b/>
          <w:sz w:val="20"/>
          <w:szCs w:val="20"/>
          <w:lang w:eastAsia="ru-RU"/>
        </w:rPr>
      </w:pP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 Общие положения</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1.1. Настоящее положение разработано в соответствии с Трудовым кодексом Российской Федерации.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1.2. Комиссия по трудовым спорам (далее - КТС) является обязательным первичным органом по рассмотрению трудовых споров, возникающих между работником и </w:t>
      </w:r>
      <w:r>
        <w:rPr>
          <w:rFonts w:ascii="Times New Roman" w:hAnsi="Times New Roman" w:eastAsia="Times New Roman" w:cs="Times New Roman"/>
          <w:b/>
          <w:bCs/>
          <w:sz w:val="20"/>
          <w:szCs w:val="20"/>
          <w:lang w:eastAsia="ru-RU"/>
        </w:rPr>
        <w:t xml:space="preserve">МБОУ «СОШ №1 п.г.т.Актюбинский» </w:t>
      </w:r>
      <w:r>
        <w:rPr>
          <w:rFonts w:ascii="Times New Roman" w:hAnsi="Times New Roman" w:eastAsia="Times New Roman" w:cs="Times New Roman"/>
          <w:sz w:val="20"/>
          <w:szCs w:val="20"/>
          <w:lang w:eastAsia="ru-RU"/>
        </w:rPr>
        <w:t>(далее ОУ),</w:t>
      </w:r>
      <w:r>
        <w:rPr>
          <w:rFonts w:ascii="Times New Roman" w:hAnsi="Times New Roman" w:eastAsia="Times New Roman" w:cs="Times New Roman"/>
          <w:b/>
          <w:bCs/>
          <w:color w:val="FF0000"/>
          <w:sz w:val="28"/>
          <w:szCs w:val="28"/>
          <w:lang w:eastAsia="ru-RU"/>
        </w:rPr>
        <w:t xml:space="preserve"> </w:t>
      </w:r>
      <w:r>
        <w:rPr>
          <w:rFonts w:ascii="Times New Roman" w:hAnsi="Times New Roman" w:eastAsia="Times New Roman" w:cs="Times New Roman"/>
          <w:sz w:val="20"/>
          <w:szCs w:val="20"/>
          <w:lang w:eastAsia="ru-RU"/>
        </w:rPr>
        <w:t xml:space="preserve"> за исключением споров, по которым законодательством установлен иной порядок их разрешения.</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1.3. Согласно Трудовому кодексу РФ индивидуальный трудовой спор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орган по рассмотрению индивидуальных трудовых споров.</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Индивидуальным трудовым спором признается спор между работодателем и лицом, ранее состоявшим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1.4. Индивидуальный трудовой спор рассматривается комиссией по трудовым спорам, если работник самостоятельно или с участием своего представителя не урегулировал разногласия при непосредственных переговорах с работодателем.</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1.5. Работник может обратиться в комиссию по трудовым спорам в трехмесячный срок со дня, когда он узнал или должен был узнать о нарушении своего права.</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 случае пропуска по уважительным причинам установленного срока комиссия по трудовым спорам может его восстановить и разрешить спор по существу.</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 Порядок создания КТС</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2.1. КТС образуется из равного числа представителей работников  и работодателя. Численность КТС составляет 6 (шесть) человек. Срок полномочий КТС - три года.</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2.2. Представители работодателя в КТС назначаются руководителем ОУ.</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2.3. Представители работников в КТС избираются общим собранием работников ОУ.или делегируются профсоюзным комитетом с последующим утверждением на общем собрании работников.</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Членом КТС может быть выбран любой работник ОУ.</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Выдвижение кандидатур осуществляется непосредственно на общем собрании работников ОУ. Порядок голосования (тайное или открытое) определяется по решению общего собрания. Избранными в состав КТС считаются кандидатуры, получившие большинство голосов и за которых проголосовало более половины присутствующих на общем собрании.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2.4. Члены комиссии могут быть исключены из нее в случае неисполнения или ненадлежащего исполнения своих обязанностей. Решение об исключении члена КТС из ее состава принимается большинством голосов членов КТС по результатам открытого голосования.</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 случае исключения из состава КТС одного или нескольких членов состав комиссии пополняется в порядке, установленном для образования комиссии.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2.5. Полномочия члена КТС (представителя работников) прекращаются также в случае прекращения трудовых отношений, а также на основании личного заявления члена КТС, поданного не позднее месяца до предполагаемого выбытия из состава КТС. На оставшийся срок полномочий КТС избирается другой работник, взамен выбывшего, в порядке, определенном пунктом 2.3 настоящего Положения.</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2.6. Комиссия по трудовым спорам избирает из своего состава большинством голосов председателя, заместителя председателя и секретаря комиссии.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На секретаря КТС возлагается подготовка и созыв очередного заседания КТС, прием и регистрация заявлений, поступающих в КТС, вызов свидетелей, специалистов, представителей профсоюзной организации, уведомление заинтересованных лиц о движении заявления, ведение протокола заседания комиссии.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Председатель КТС организует работу комиссии, председательствует на заседаниях КТС. В случае отсутствия председателя КТС его обязанности исполняет заместитель председателя КТС, а при отсутствии последнего - любой член комиссии.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 Порядок рассмотрения трудовых споров в КТС</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3.1. Рассмотрение спора в КТС производится на основании письменного заявления работника, в котором указываются существо спора, требования и ходатайства работника, прилагаемые к заявлению документы, а также дата подачи заявления. Заявление должно быть подписано работником.</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3.2. Прием заявлений в КТС производится секретарем комиссии.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Поданные заявления подлежат обязательной регистрации в журнале, где отражается ход рассмотрения спора и исполнения решения КТС. Работник может потребовать регистрации заявления в его присутствии.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3.3. КТС обязана рассмотреть индивидуальный трудовой спор в течение десяти календарных дней со дня подачи работником заявления.</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3.4.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3.5. В случае неявки работника или его представителя на заседание указанной комиссии рассмотрение трудового спора откладывается.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настоящим Кодексом.</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3.6. Комиссия по трудовым спорам имеет право вызывать на заседание свидетелей, приглашать специалистов. По требованию комиссии работодатель (его представители) обязан в установленный комиссией срок представлять ей необходимые документы.</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Стороны вправе представлять доказательства, участвовать в их исследовании, задавать вопросы лицам, участвующим в заседании КТС, заявлять ходатайства, давать письменные и устные объяснения по существу спора и по другим вопросам, возникающим в ходе рассмотрения спора.</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3.7. 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3.8. На заседании КТС ведется протокол, который подписывается председателем комиссии или его заместителем и заверяется печатью комиссии.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3.9. Заседания КТС проводятся открыто, на них могут присутствовать другие работники ОУ.</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3.10. В случае отказа члена комиссии подписать решение КТС в действие вступает норма, указанная в п.2.4 настоящего Положения.</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3.11. КТС принимает решение тайным голосованием простым большинством голосов присутствующих на заседании членов комиссии.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Член комиссии, не согласный с решением большинства, обязан подписать протокол заседания комиссии, но вправе изложить в нем свое особое мнение.</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3.13. В решении КТС указываются:</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наименование работодателя;</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фамилия, имя, отчество, должность, профессия или специальность обратившегося в комиссию работника;</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даты обращения в комиссию и рассмотрения спора, существо спора;</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фамилии, имена, отчества членов комиссии и других лиц, присутствовавших на заседании;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существо решения и его обоснование (со ссылкой на закон, иной нормативный правовой акт);</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результаты голосования.</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Копии решения комиссии по трудовым спорам, подписанные председателем комиссии или его заместителем и заверенные печатью комиссии, вручаются работнику и работодателю или их представителям в течение трех дней со дня принятия решения.</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3.13. Решение комиссии по трудовым спорам может быть обжаловано работником или работодателем в суд в десятидневный срок со дня вручения ему копии решения комиссии.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3.14. В случае если в решении КТС были допущены арифметические и т.п. ошибки либо между сторонами возникают разногласия по поводу его толкования, КТС вправе вынести дополнительное решение.</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 Исполнение решений КТС</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4.1. Решение КТС подлежит исполнению в течение трех дней по истечении десяти дней, предусмотренных на обжалование.</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4.2. В случае неисполнения решения КТС в установленный срок указанная комиссия выдает работнику удостоверение, являющееся исполнительным документом.</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 удостоверении обязательно должны быть указаны:</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наименование органа, его выдавшего;</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дата и номер решения КТС;</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фамилия, имя, отчество работника, адрес его места жительства;</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резолютивная часть решения КТС;</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дата вступления в силу решения КТС;</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дата выдачи удостоверения и срок его предъявления к исполнению.</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Удостоверение КТС подписывается председателем и секретарем КТС и заверяется печатью комиссии.</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4.3. Работник ОУ может обратиться за удостоверением в течение одного месяца со дня принятия решения КТС. В случае пропуска работником указанного срока по уважительным причинам КТС может восстановить этот срок.</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4.4. Удостоверение не выдается, если работник ОУ или работодатель обратился в установленный срок с заявлением о перенесении трудового спора в суд.</w:t>
      </w:r>
    </w:p>
    <w:p>
      <w:pPr>
        <w:spacing w:after="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0"/>
          <w:szCs w:val="20"/>
          <w:lang w:eastAsia="ru-RU"/>
        </w:rPr>
        <w:t>4.5. На основании удостоверения, выданного КТС и предъявленного не позднее трехмесячного срока со дня его получения, судебный пристав приводит решение КТС в исполнение в принудительном порядке</w:t>
      </w:r>
      <w:r>
        <w:rPr>
          <w:rFonts w:ascii="Times New Roman" w:hAnsi="Times New Roman" w:eastAsia="Times New Roman" w:cs="Times New Roman"/>
          <w:sz w:val="24"/>
          <w:szCs w:val="24"/>
          <w:lang w:eastAsia="ru-RU"/>
        </w:rPr>
        <w:t>.</w:t>
      </w:r>
    </w:p>
    <w:p>
      <w:pPr>
        <w:spacing w:after="0" w:line="240" w:lineRule="auto"/>
        <w:jc w:val="both"/>
        <w:rPr>
          <w:rFonts w:ascii="Times New Roman" w:hAnsi="Times New Roman" w:eastAsia="Times New Roman" w:cs="Times New Roman"/>
          <w:sz w:val="24"/>
          <w:szCs w:val="24"/>
          <w:lang w:eastAsia="ru-RU"/>
        </w:rPr>
      </w:pPr>
    </w:p>
    <w:p>
      <w:pPr>
        <w:spacing w:after="0" w:line="240" w:lineRule="auto"/>
        <w:jc w:val="center"/>
        <w:rPr>
          <w:rFonts w:ascii="Times New Roman" w:hAnsi="Times New Roman" w:eastAsia="Times New Roman" w:cs="Times New Roman"/>
          <w:b/>
          <w:sz w:val="20"/>
          <w:szCs w:val="20"/>
        </w:rPr>
      </w:pPr>
      <w:r>
        <w:rPr>
          <w:rFonts w:ascii="Times New Roman" w:hAnsi="Times New Roman" w:eastAsia="Times New Roman" w:cs="Times New Roman"/>
          <w:b/>
          <w:sz w:val="20"/>
          <w:szCs w:val="20"/>
        </w:rPr>
        <w:t>СОСТАВ</w:t>
      </w:r>
    </w:p>
    <w:p>
      <w:pPr>
        <w:spacing w:after="0" w:line="240" w:lineRule="auto"/>
        <w:jc w:val="center"/>
        <w:rPr>
          <w:rFonts w:ascii="Times New Roman" w:hAnsi="Times New Roman" w:eastAsia="Times New Roman" w:cs="Times New Roman"/>
          <w:b/>
          <w:sz w:val="20"/>
          <w:szCs w:val="20"/>
        </w:rPr>
      </w:pPr>
      <w:r>
        <w:rPr>
          <w:rFonts w:ascii="Times New Roman" w:hAnsi="Times New Roman" w:eastAsia="Times New Roman" w:cs="Times New Roman"/>
          <w:b/>
          <w:sz w:val="20"/>
          <w:szCs w:val="20"/>
        </w:rPr>
        <w:t>совместной комиссии по трудовым спорам</w:t>
      </w:r>
    </w:p>
    <w:p>
      <w:pPr>
        <w:spacing w:after="0" w:line="240" w:lineRule="auto"/>
        <w:jc w:val="center"/>
        <w:rPr>
          <w:rFonts w:ascii="Times New Roman" w:hAnsi="Times New Roman" w:eastAsia="Times New Roman" w:cs="Times New Roman"/>
          <w:b/>
          <w:sz w:val="20"/>
          <w:szCs w:val="20"/>
        </w:rPr>
      </w:pPr>
    </w:p>
    <w:p>
      <w:pPr>
        <w:spacing w:after="0" w:line="240" w:lineRule="auto"/>
        <w:ind w:hanging="1276"/>
        <w:rPr>
          <w:rFonts w:ascii="Times New Roman" w:hAnsi="Times New Roman" w:eastAsia="Times New Roman" w:cs="Times New Roman"/>
          <w:b/>
          <w:sz w:val="20"/>
          <w:szCs w:val="20"/>
        </w:rPr>
      </w:pPr>
      <w:r>
        <w:rPr>
          <w:rFonts w:ascii="Times New Roman" w:hAnsi="Times New Roman" w:eastAsia="Times New Roman" w:cs="Times New Roman"/>
          <w:b/>
          <w:sz w:val="20"/>
          <w:szCs w:val="20"/>
        </w:rPr>
        <w:t xml:space="preserve">                                          От профкома                                                                                                             От администрации</w:t>
      </w:r>
    </w:p>
    <w:tbl>
      <w:tblPr>
        <w:tblStyle w:val="4"/>
        <w:tblpPr w:leftFromText="180" w:rightFromText="180" w:vertAnchor="page" w:horzAnchor="margin" w:tblpXSpec="center" w:tblpY="5211"/>
        <w:tblW w:w="1119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4"/>
        <w:gridCol w:w="1559"/>
        <w:gridCol w:w="1701"/>
        <w:gridCol w:w="2126"/>
        <w:gridCol w:w="425"/>
        <w:gridCol w:w="1701"/>
        <w:gridCol w:w="1452"/>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shd w:val="clear" w:color="auto" w:fill="auto"/>
          </w:tcPr>
          <w:p>
            <w:pPr>
              <w:spacing w:after="0" w:line="240" w:lineRule="auto"/>
              <w:jc w:val="center"/>
              <w:rPr>
                <w:rFonts w:ascii="Times New Roman" w:hAnsi="Times New Roman" w:eastAsia="Calibri" w:cs="Times New Roman"/>
                <w:b/>
                <w:sz w:val="20"/>
                <w:szCs w:val="20"/>
                <w:lang w:eastAsia="ru-RU"/>
              </w:rPr>
            </w:pPr>
            <w:r>
              <w:rPr>
                <w:rFonts w:ascii="Times New Roman" w:hAnsi="Times New Roman" w:eastAsia="Calibri" w:cs="Times New Roman"/>
                <w:b/>
                <w:sz w:val="20"/>
                <w:szCs w:val="20"/>
                <w:lang w:eastAsia="ru-RU"/>
              </w:rPr>
              <w:t>№</w:t>
            </w:r>
          </w:p>
        </w:tc>
        <w:tc>
          <w:tcPr>
            <w:tcW w:w="1559" w:type="dxa"/>
            <w:shd w:val="clear" w:color="auto" w:fill="auto"/>
          </w:tcPr>
          <w:p>
            <w:pPr>
              <w:spacing w:after="0" w:line="240" w:lineRule="auto"/>
              <w:jc w:val="center"/>
              <w:rPr>
                <w:rFonts w:ascii="Times New Roman" w:hAnsi="Times New Roman" w:eastAsia="Calibri" w:cs="Times New Roman"/>
                <w:b/>
                <w:sz w:val="20"/>
                <w:szCs w:val="20"/>
                <w:lang w:eastAsia="ru-RU"/>
              </w:rPr>
            </w:pPr>
            <w:r>
              <w:rPr>
                <w:rFonts w:ascii="Times New Roman" w:hAnsi="Times New Roman" w:eastAsia="Calibri" w:cs="Times New Roman"/>
                <w:b/>
                <w:sz w:val="20"/>
                <w:szCs w:val="20"/>
                <w:lang w:eastAsia="ru-RU"/>
              </w:rPr>
              <w:t>ФИО</w:t>
            </w:r>
          </w:p>
        </w:tc>
        <w:tc>
          <w:tcPr>
            <w:tcW w:w="1701" w:type="dxa"/>
            <w:shd w:val="clear" w:color="auto" w:fill="auto"/>
          </w:tcPr>
          <w:p>
            <w:pPr>
              <w:spacing w:after="0" w:line="240" w:lineRule="auto"/>
              <w:jc w:val="center"/>
              <w:rPr>
                <w:rFonts w:ascii="Times New Roman" w:hAnsi="Times New Roman" w:eastAsia="Calibri" w:cs="Times New Roman"/>
                <w:b/>
                <w:sz w:val="20"/>
                <w:szCs w:val="20"/>
                <w:lang w:eastAsia="ru-RU"/>
              </w:rPr>
            </w:pPr>
            <w:r>
              <w:rPr>
                <w:rFonts w:ascii="Times New Roman" w:hAnsi="Times New Roman" w:eastAsia="Calibri" w:cs="Times New Roman"/>
                <w:b/>
                <w:sz w:val="20"/>
                <w:szCs w:val="20"/>
                <w:lang w:eastAsia="ru-RU"/>
              </w:rPr>
              <w:t>Общественная нагрузка</w:t>
            </w:r>
          </w:p>
        </w:tc>
        <w:tc>
          <w:tcPr>
            <w:tcW w:w="2126" w:type="dxa"/>
            <w:shd w:val="clear" w:color="auto" w:fill="auto"/>
          </w:tcPr>
          <w:p>
            <w:pPr>
              <w:spacing w:after="0" w:line="240" w:lineRule="auto"/>
              <w:jc w:val="center"/>
              <w:rPr>
                <w:rFonts w:ascii="Times New Roman" w:hAnsi="Times New Roman" w:eastAsia="Calibri" w:cs="Times New Roman"/>
                <w:b/>
                <w:sz w:val="20"/>
                <w:szCs w:val="20"/>
                <w:lang w:eastAsia="ru-RU"/>
              </w:rPr>
            </w:pPr>
            <w:r>
              <w:rPr>
                <w:rFonts w:ascii="Times New Roman" w:hAnsi="Times New Roman" w:eastAsia="Calibri" w:cs="Times New Roman"/>
                <w:b/>
                <w:sz w:val="20"/>
                <w:szCs w:val="20"/>
                <w:lang w:eastAsia="ru-RU"/>
              </w:rPr>
              <w:t>Место работы, должность, телефон</w:t>
            </w:r>
          </w:p>
        </w:tc>
        <w:tc>
          <w:tcPr>
            <w:tcW w:w="425" w:type="dxa"/>
            <w:shd w:val="clear" w:color="auto" w:fill="auto"/>
          </w:tcPr>
          <w:p>
            <w:pPr>
              <w:spacing w:after="0" w:line="240" w:lineRule="auto"/>
              <w:jc w:val="center"/>
              <w:rPr>
                <w:rFonts w:ascii="Times New Roman" w:hAnsi="Times New Roman" w:eastAsia="Calibri" w:cs="Times New Roman"/>
                <w:b/>
                <w:sz w:val="20"/>
                <w:szCs w:val="20"/>
                <w:lang w:eastAsia="ru-RU"/>
              </w:rPr>
            </w:pPr>
            <w:r>
              <w:rPr>
                <w:rFonts w:ascii="Times New Roman" w:hAnsi="Times New Roman" w:eastAsia="Calibri" w:cs="Times New Roman"/>
                <w:b/>
                <w:sz w:val="20"/>
                <w:szCs w:val="20"/>
                <w:lang w:eastAsia="ru-RU"/>
              </w:rPr>
              <w:t>№</w:t>
            </w:r>
          </w:p>
        </w:tc>
        <w:tc>
          <w:tcPr>
            <w:tcW w:w="1701" w:type="dxa"/>
            <w:shd w:val="clear" w:color="auto" w:fill="auto"/>
          </w:tcPr>
          <w:p>
            <w:pPr>
              <w:spacing w:after="0" w:line="240" w:lineRule="auto"/>
              <w:jc w:val="center"/>
              <w:rPr>
                <w:rFonts w:ascii="Times New Roman" w:hAnsi="Times New Roman" w:eastAsia="Calibri" w:cs="Times New Roman"/>
                <w:b/>
                <w:sz w:val="20"/>
                <w:szCs w:val="20"/>
                <w:lang w:eastAsia="ru-RU"/>
              </w:rPr>
            </w:pPr>
            <w:r>
              <w:rPr>
                <w:rFonts w:ascii="Times New Roman" w:hAnsi="Times New Roman" w:eastAsia="Calibri" w:cs="Times New Roman"/>
                <w:b/>
                <w:sz w:val="20"/>
                <w:szCs w:val="20"/>
                <w:lang w:eastAsia="ru-RU"/>
              </w:rPr>
              <w:t>ФИО</w:t>
            </w:r>
          </w:p>
        </w:tc>
        <w:tc>
          <w:tcPr>
            <w:tcW w:w="1452" w:type="dxa"/>
            <w:shd w:val="clear" w:color="auto" w:fill="auto"/>
          </w:tcPr>
          <w:p>
            <w:pPr>
              <w:spacing w:after="0" w:line="240" w:lineRule="auto"/>
              <w:jc w:val="center"/>
              <w:rPr>
                <w:rFonts w:ascii="Times New Roman" w:hAnsi="Times New Roman" w:eastAsia="Calibri" w:cs="Times New Roman"/>
                <w:b/>
                <w:sz w:val="20"/>
                <w:szCs w:val="20"/>
                <w:lang w:eastAsia="ru-RU"/>
              </w:rPr>
            </w:pPr>
            <w:r>
              <w:rPr>
                <w:rFonts w:ascii="Times New Roman" w:hAnsi="Times New Roman" w:eastAsia="Calibri" w:cs="Times New Roman"/>
                <w:b/>
                <w:sz w:val="20"/>
                <w:szCs w:val="20"/>
                <w:lang w:eastAsia="ru-RU"/>
              </w:rPr>
              <w:t>Общественная нагрузка</w:t>
            </w:r>
          </w:p>
        </w:tc>
        <w:tc>
          <w:tcPr>
            <w:tcW w:w="1701" w:type="dxa"/>
            <w:shd w:val="clear" w:color="auto" w:fill="auto"/>
          </w:tcPr>
          <w:p>
            <w:pPr>
              <w:spacing w:after="0" w:line="240" w:lineRule="auto"/>
              <w:jc w:val="center"/>
              <w:rPr>
                <w:rFonts w:ascii="Times New Roman" w:hAnsi="Times New Roman" w:eastAsia="Calibri" w:cs="Times New Roman"/>
                <w:b/>
                <w:sz w:val="20"/>
                <w:szCs w:val="20"/>
                <w:lang w:eastAsia="ru-RU"/>
              </w:rPr>
            </w:pPr>
            <w:r>
              <w:rPr>
                <w:rFonts w:ascii="Times New Roman" w:hAnsi="Times New Roman" w:eastAsia="Calibri" w:cs="Times New Roman"/>
                <w:b/>
                <w:sz w:val="20"/>
                <w:szCs w:val="20"/>
                <w:lang w:eastAsia="ru-RU"/>
              </w:rPr>
              <w:t>Место работы, должность, телефон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shd w:val="clear" w:color="auto" w:fill="auto"/>
          </w:tcPr>
          <w:p>
            <w:pPr>
              <w:numPr>
                <w:ilvl w:val="0"/>
                <w:numId w:val="14"/>
              </w:numPr>
              <w:spacing w:after="0" w:line="240" w:lineRule="auto"/>
              <w:contextualSpacing/>
              <w:jc w:val="center"/>
              <w:rPr>
                <w:rFonts w:ascii="Times New Roman" w:hAnsi="Times New Roman" w:eastAsia="Calibri" w:cs="Times New Roman"/>
                <w:b/>
                <w:sz w:val="20"/>
                <w:szCs w:val="20"/>
                <w:lang w:eastAsia="ru-RU"/>
              </w:rPr>
            </w:pPr>
          </w:p>
        </w:tc>
        <w:tc>
          <w:tcPr>
            <w:tcW w:w="1559" w:type="dxa"/>
            <w:shd w:val="clear" w:color="auto" w:fill="auto"/>
          </w:tcPr>
          <w:p>
            <w:pPr>
              <w:spacing w:after="0" w:line="240" w:lineRule="auto"/>
              <w:rPr>
                <w:rFonts w:ascii="Times New Roman" w:hAnsi="Times New Roman" w:eastAsia="Calibri" w:cs="Times New Roman"/>
                <w:sz w:val="18"/>
                <w:szCs w:val="18"/>
                <w:lang w:eastAsia="ru-RU"/>
              </w:rPr>
            </w:pPr>
            <w:r>
              <w:rPr>
                <w:rFonts w:ascii="Times New Roman" w:hAnsi="Times New Roman" w:eastAsia="Calibri" w:cs="Times New Roman"/>
                <w:sz w:val="18"/>
                <w:szCs w:val="18"/>
                <w:lang w:eastAsia="ru-RU"/>
              </w:rPr>
              <w:t>Гиззатова Р.З.</w:t>
            </w:r>
          </w:p>
        </w:tc>
        <w:tc>
          <w:tcPr>
            <w:tcW w:w="1701" w:type="dxa"/>
            <w:shd w:val="clear" w:color="auto" w:fill="auto"/>
          </w:tcPr>
          <w:p>
            <w:pPr>
              <w:spacing w:after="0" w:line="240" w:lineRule="auto"/>
              <w:jc w:val="center"/>
              <w:rPr>
                <w:rFonts w:ascii="Times New Roman" w:hAnsi="Times New Roman" w:eastAsia="Calibri" w:cs="Times New Roman"/>
                <w:sz w:val="18"/>
                <w:szCs w:val="18"/>
                <w:lang w:eastAsia="ru-RU"/>
              </w:rPr>
            </w:pPr>
            <w:r>
              <w:rPr>
                <w:rFonts w:ascii="Times New Roman" w:hAnsi="Times New Roman" w:eastAsia="Calibri" w:cs="Times New Roman"/>
                <w:sz w:val="18"/>
                <w:szCs w:val="18"/>
                <w:lang w:eastAsia="ru-RU"/>
              </w:rPr>
              <w:t>Сопредседатель комиссии</w:t>
            </w:r>
          </w:p>
        </w:tc>
        <w:tc>
          <w:tcPr>
            <w:tcW w:w="2126" w:type="dxa"/>
            <w:shd w:val="clear" w:color="auto" w:fill="auto"/>
          </w:tcPr>
          <w:p>
            <w:pPr>
              <w:spacing w:after="0" w:line="240" w:lineRule="auto"/>
              <w:jc w:val="center"/>
              <w:rPr>
                <w:rFonts w:ascii="Times New Roman" w:hAnsi="Times New Roman" w:eastAsia="Calibri" w:cs="Times New Roman"/>
                <w:sz w:val="18"/>
                <w:szCs w:val="18"/>
                <w:lang w:eastAsia="ru-RU"/>
              </w:rPr>
            </w:pPr>
            <w:r>
              <w:rPr>
                <w:rFonts w:ascii="Times New Roman" w:hAnsi="Times New Roman" w:eastAsia="Calibri" w:cs="Times New Roman"/>
                <w:sz w:val="18"/>
                <w:szCs w:val="18"/>
                <w:lang w:eastAsia="ru-RU"/>
              </w:rPr>
              <w:t>МБОУ «СОШ №1 п.г.т. Актюбинский», председатель профкома</w:t>
            </w:r>
          </w:p>
        </w:tc>
        <w:tc>
          <w:tcPr>
            <w:tcW w:w="425" w:type="dxa"/>
            <w:shd w:val="clear" w:color="auto" w:fill="auto"/>
          </w:tcPr>
          <w:p>
            <w:pPr>
              <w:numPr>
                <w:ilvl w:val="0"/>
                <w:numId w:val="15"/>
              </w:numPr>
              <w:spacing w:after="0" w:line="240" w:lineRule="auto"/>
              <w:contextualSpacing/>
              <w:jc w:val="center"/>
              <w:rPr>
                <w:rFonts w:ascii="Times New Roman" w:hAnsi="Times New Roman" w:eastAsia="Calibri" w:cs="Times New Roman"/>
                <w:sz w:val="18"/>
                <w:szCs w:val="18"/>
                <w:lang w:eastAsia="ru-RU"/>
              </w:rPr>
            </w:pPr>
          </w:p>
        </w:tc>
        <w:tc>
          <w:tcPr>
            <w:tcW w:w="1701" w:type="dxa"/>
            <w:shd w:val="clear" w:color="auto" w:fill="auto"/>
          </w:tcPr>
          <w:p>
            <w:pPr>
              <w:spacing w:after="0" w:line="240" w:lineRule="auto"/>
              <w:jc w:val="center"/>
              <w:rPr>
                <w:rFonts w:ascii="Times New Roman" w:hAnsi="Times New Roman" w:eastAsia="Calibri" w:cs="Times New Roman"/>
                <w:sz w:val="18"/>
                <w:szCs w:val="18"/>
                <w:lang w:eastAsia="ru-RU"/>
              </w:rPr>
            </w:pPr>
            <w:r>
              <w:rPr>
                <w:rFonts w:ascii="Times New Roman" w:hAnsi="Times New Roman" w:eastAsia="Calibri" w:cs="Times New Roman"/>
                <w:sz w:val="18"/>
                <w:szCs w:val="18"/>
                <w:lang w:eastAsia="ru-RU"/>
              </w:rPr>
              <w:t>Искандарова Г.К.</w:t>
            </w:r>
          </w:p>
        </w:tc>
        <w:tc>
          <w:tcPr>
            <w:tcW w:w="1452" w:type="dxa"/>
            <w:shd w:val="clear" w:color="auto" w:fill="auto"/>
          </w:tcPr>
          <w:p>
            <w:pPr>
              <w:spacing w:after="0" w:line="240" w:lineRule="auto"/>
              <w:jc w:val="center"/>
              <w:rPr>
                <w:rFonts w:ascii="Times New Roman" w:hAnsi="Times New Roman" w:eastAsia="Calibri" w:cs="Times New Roman"/>
                <w:sz w:val="18"/>
                <w:szCs w:val="18"/>
                <w:lang w:eastAsia="ru-RU"/>
              </w:rPr>
            </w:pPr>
            <w:r>
              <w:rPr>
                <w:rFonts w:ascii="Times New Roman" w:hAnsi="Times New Roman" w:eastAsia="Calibri" w:cs="Times New Roman"/>
                <w:sz w:val="18"/>
                <w:szCs w:val="18"/>
                <w:lang w:eastAsia="ru-RU"/>
              </w:rPr>
              <w:t>Сопредседатель комиссии</w:t>
            </w:r>
          </w:p>
        </w:tc>
        <w:tc>
          <w:tcPr>
            <w:tcW w:w="1701" w:type="dxa"/>
            <w:shd w:val="clear" w:color="auto" w:fill="auto"/>
          </w:tcPr>
          <w:p>
            <w:pPr>
              <w:spacing w:after="0" w:line="240" w:lineRule="auto"/>
              <w:jc w:val="center"/>
              <w:rPr>
                <w:rFonts w:ascii="Times New Roman" w:hAnsi="Times New Roman" w:eastAsia="Calibri" w:cs="Times New Roman"/>
                <w:b/>
                <w:sz w:val="18"/>
                <w:szCs w:val="18"/>
                <w:lang w:eastAsia="ru-RU"/>
              </w:rPr>
            </w:pPr>
            <w:r>
              <w:rPr>
                <w:rFonts w:ascii="Times New Roman" w:hAnsi="Times New Roman" w:eastAsia="Calibri" w:cs="Times New Roman"/>
                <w:sz w:val="18"/>
                <w:szCs w:val="18"/>
                <w:lang w:eastAsia="ru-RU"/>
              </w:rPr>
              <w:t>МБОУ «СОШ №1 п.г.т. Актюбинский», директор школы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shd w:val="clear" w:color="auto" w:fill="auto"/>
          </w:tcPr>
          <w:p>
            <w:pPr>
              <w:numPr>
                <w:ilvl w:val="0"/>
                <w:numId w:val="15"/>
              </w:numPr>
              <w:spacing w:after="0" w:line="240" w:lineRule="auto"/>
              <w:contextualSpacing/>
              <w:jc w:val="center"/>
              <w:rPr>
                <w:rFonts w:ascii="Times New Roman" w:hAnsi="Times New Roman" w:eastAsia="Calibri" w:cs="Times New Roman"/>
                <w:b/>
                <w:sz w:val="20"/>
                <w:szCs w:val="20"/>
                <w:lang w:eastAsia="ru-RU"/>
              </w:rPr>
            </w:pPr>
          </w:p>
        </w:tc>
        <w:tc>
          <w:tcPr>
            <w:tcW w:w="1559" w:type="dxa"/>
            <w:shd w:val="clear" w:color="auto" w:fill="auto"/>
          </w:tcPr>
          <w:p>
            <w:pPr>
              <w:spacing w:after="0" w:line="360" w:lineRule="auto"/>
              <w:rPr>
                <w:rFonts w:ascii="Times New Roman" w:hAnsi="Times New Roman" w:eastAsia="Calibri" w:cs="Times New Roman"/>
                <w:sz w:val="18"/>
                <w:szCs w:val="18"/>
                <w:lang w:eastAsia="ru-RU"/>
              </w:rPr>
            </w:pPr>
            <w:r>
              <w:rPr>
                <w:rFonts w:ascii="Times New Roman" w:hAnsi="Times New Roman" w:eastAsia="Calibri" w:cs="Times New Roman"/>
                <w:sz w:val="18"/>
                <w:szCs w:val="18"/>
                <w:lang w:eastAsia="ru-RU"/>
              </w:rPr>
              <w:t>Хацаюк Т.Р.</w:t>
            </w:r>
          </w:p>
        </w:tc>
        <w:tc>
          <w:tcPr>
            <w:tcW w:w="1701" w:type="dxa"/>
            <w:shd w:val="clear" w:color="auto" w:fill="auto"/>
          </w:tcPr>
          <w:p>
            <w:pPr>
              <w:spacing w:after="0" w:line="360" w:lineRule="auto"/>
              <w:jc w:val="center"/>
              <w:rPr>
                <w:rFonts w:ascii="Times New Roman" w:hAnsi="Times New Roman" w:eastAsia="Calibri" w:cs="Times New Roman"/>
                <w:sz w:val="18"/>
                <w:szCs w:val="18"/>
                <w:lang w:eastAsia="ru-RU"/>
              </w:rPr>
            </w:pPr>
            <w:r>
              <w:rPr>
                <w:rFonts w:ascii="Times New Roman" w:hAnsi="Times New Roman" w:eastAsia="Calibri" w:cs="Times New Roman"/>
                <w:sz w:val="18"/>
                <w:szCs w:val="18"/>
                <w:lang w:eastAsia="ru-RU"/>
              </w:rPr>
              <w:t>Член комиссии</w:t>
            </w:r>
          </w:p>
        </w:tc>
        <w:tc>
          <w:tcPr>
            <w:tcW w:w="2126" w:type="dxa"/>
            <w:shd w:val="clear" w:color="auto" w:fill="auto"/>
          </w:tcPr>
          <w:p>
            <w:pPr>
              <w:spacing w:after="0" w:line="240" w:lineRule="auto"/>
              <w:jc w:val="center"/>
              <w:rPr>
                <w:rFonts w:ascii="Times New Roman" w:hAnsi="Times New Roman" w:eastAsia="Calibri" w:cs="Times New Roman"/>
                <w:sz w:val="18"/>
                <w:szCs w:val="18"/>
                <w:lang w:eastAsia="ru-RU"/>
              </w:rPr>
            </w:pPr>
            <w:r>
              <w:rPr>
                <w:rFonts w:ascii="Times New Roman" w:hAnsi="Times New Roman" w:eastAsia="Calibri" w:cs="Times New Roman"/>
                <w:sz w:val="18"/>
                <w:szCs w:val="18"/>
                <w:lang w:eastAsia="ru-RU"/>
              </w:rPr>
              <w:t>МБОУ «СОШ №1 п.г.т. Актюбинский», учитель русского языка и литературы</w:t>
            </w:r>
          </w:p>
        </w:tc>
        <w:tc>
          <w:tcPr>
            <w:tcW w:w="425" w:type="dxa"/>
            <w:shd w:val="clear" w:color="auto" w:fill="auto"/>
          </w:tcPr>
          <w:p>
            <w:pPr>
              <w:spacing w:after="0" w:line="360" w:lineRule="auto"/>
              <w:jc w:val="center"/>
              <w:rPr>
                <w:rFonts w:ascii="Times New Roman" w:hAnsi="Times New Roman" w:eastAsia="Calibri" w:cs="Times New Roman"/>
                <w:sz w:val="18"/>
                <w:szCs w:val="18"/>
                <w:lang w:eastAsia="ru-RU"/>
              </w:rPr>
            </w:pPr>
            <w:r>
              <w:rPr>
                <w:rFonts w:ascii="Times New Roman" w:hAnsi="Times New Roman" w:eastAsia="Calibri" w:cs="Times New Roman"/>
                <w:sz w:val="18"/>
                <w:szCs w:val="18"/>
                <w:lang w:eastAsia="ru-RU"/>
              </w:rPr>
              <w:t>2.</w:t>
            </w:r>
          </w:p>
        </w:tc>
        <w:tc>
          <w:tcPr>
            <w:tcW w:w="1701" w:type="dxa"/>
            <w:shd w:val="clear" w:color="auto" w:fill="auto"/>
          </w:tcPr>
          <w:p>
            <w:pPr>
              <w:spacing w:after="0" w:line="360" w:lineRule="auto"/>
              <w:jc w:val="center"/>
              <w:rPr>
                <w:rFonts w:ascii="Times New Roman" w:hAnsi="Times New Roman" w:eastAsia="Calibri" w:cs="Times New Roman"/>
                <w:sz w:val="18"/>
                <w:szCs w:val="18"/>
                <w:lang w:eastAsia="ru-RU"/>
              </w:rPr>
            </w:pPr>
            <w:r>
              <w:rPr>
                <w:rFonts w:ascii="Times New Roman" w:hAnsi="Times New Roman" w:eastAsia="Calibri" w:cs="Times New Roman"/>
                <w:sz w:val="18"/>
                <w:szCs w:val="18"/>
                <w:lang w:eastAsia="ru-RU"/>
              </w:rPr>
              <w:t>Базгетдинова Л.Ф.</w:t>
            </w:r>
          </w:p>
        </w:tc>
        <w:tc>
          <w:tcPr>
            <w:tcW w:w="1452" w:type="dxa"/>
            <w:shd w:val="clear" w:color="auto" w:fill="auto"/>
          </w:tcPr>
          <w:p>
            <w:pPr>
              <w:spacing w:after="0" w:line="240" w:lineRule="auto"/>
              <w:jc w:val="center"/>
              <w:rPr>
                <w:rFonts w:ascii="Times New Roman" w:hAnsi="Times New Roman" w:eastAsia="Calibri" w:cs="Times New Roman"/>
                <w:sz w:val="18"/>
                <w:szCs w:val="18"/>
                <w:lang w:eastAsia="ru-RU"/>
              </w:rPr>
            </w:pPr>
            <w:r>
              <w:rPr>
                <w:rFonts w:ascii="Times New Roman" w:hAnsi="Times New Roman" w:eastAsia="Calibri" w:cs="Times New Roman"/>
                <w:sz w:val="18"/>
                <w:szCs w:val="18"/>
                <w:lang w:eastAsia="ru-RU"/>
              </w:rPr>
              <w:t>Член комиссии</w:t>
            </w:r>
          </w:p>
        </w:tc>
        <w:tc>
          <w:tcPr>
            <w:tcW w:w="1701" w:type="dxa"/>
            <w:shd w:val="clear" w:color="auto" w:fill="auto"/>
          </w:tcPr>
          <w:p>
            <w:pPr>
              <w:spacing w:after="0" w:line="240" w:lineRule="auto"/>
              <w:jc w:val="center"/>
              <w:rPr>
                <w:rFonts w:ascii="Times New Roman" w:hAnsi="Times New Roman" w:eastAsia="Calibri" w:cs="Times New Roman"/>
                <w:b/>
                <w:sz w:val="18"/>
                <w:szCs w:val="18"/>
                <w:lang w:eastAsia="ru-RU"/>
              </w:rPr>
            </w:pPr>
            <w:r>
              <w:rPr>
                <w:rFonts w:ascii="Times New Roman" w:hAnsi="Times New Roman" w:eastAsia="Calibri" w:cs="Times New Roman"/>
                <w:sz w:val="18"/>
                <w:szCs w:val="18"/>
                <w:lang w:eastAsia="ru-RU"/>
              </w:rPr>
              <w:t>МБОУ «СОШ №1 п.г.т. Актюбинский», ЗДУР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shd w:val="clear" w:color="auto" w:fill="auto"/>
          </w:tcPr>
          <w:p>
            <w:pPr>
              <w:numPr>
                <w:ilvl w:val="0"/>
                <w:numId w:val="15"/>
              </w:numPr>
              <w:spacing w:after="0" w:line="240" w:lineRule="auto"/>
              <w:contextualSpacing/>
              <w:jc w:val="center"/>
              <w:rPr>
                <w:rFonts w:ascii="Times New Roman" w:hAnsi="Times New Roman" w:eastAsia="Calibri" w:cs="Times New Roman"/>
                <w:b/>
                <w:sz w:val="20"/>
                <w:szCs w:val="20"/>
                <w:lang w:eastAsia="ru-RU"/>
              </w:rPr>
            </w:pPr>
          </w:p>
        </w:tc>
        <w:tc>
          <w:tcPr>
            <w:tcW w:w="1559" w:type="dxa"/>
            <w:shd w:val="clear" w:color="auto" w:fill="auto"/>
          </w:tcPr>
          <w:p>
            <w:pPr>
              <w:spacing w:after="0" w:line="360" w:lineRule="auto"/>
              <w:rPr>
                <w:rFonts w:ascii="Times New Roman" w:hAnsi="Times New Roman" w:eastAsia="Calibri" w:cs="Times New Roman"/>
                <w:sz w:val="18"/>
                <w:szCs w:val="18"/>
                <w:lang w:eastAsia="ru-RU"/>
              </w:rPr>
            </w:pPr>
            <w:r>
              <w:rPr>
                <w:rFonts w:ascii="Times New Roman" w:hAnsi="Times New Roman" w:eastAsia="Calibri" w:cs="Times New Roman"/>
                <w:sz w:val="18"/>
                <w:szCs w:val="18"/>
                <w:lang w:eastAsia="ru-RU"/>
              </w:rPr>
              <w:t>Шарипова В.Р.</w:t>
            </w:r>
          </w:p>
        </w:tc>
        <w:tc>
          <w:tcPr>
            <w:tcW w:w="1701" w:type="dxa"/>
            <w:shd w:val="clear" w:color="auto" w:fill="auto"/>
          </w:tcPr>
          <w:p>
            <w:pPr>
              <w:spacing w:after="0" w:line="360" w:lineRule="auto"/>
              <w:jc w:val="center"/>
              <w:rPr>
                <w:rFonts w:ascii="Times New Roman" w:hAnsi="Times New Roman" w:eastAsia="Calibri" w:cs="Times New Roman"/>
                <w:sz w:val="18"/>
                <w:szCs w:val="18"/>
                <w:lang w:eastAsia="ru-RU"/>
              </w:rPr>
            </w:pPr>
            <w:r>
              <w:rPr>
                <w:rFonts w:ascii="Times New Roman" w:hAnsi="Times New Roman" w:eastAsia="Calibri" w:cs="Times New Roman"/>
                <w:sz w:val="18"/>
                <w:szCs w:val="18"/>
                <w:lang w:eastAsia="ru-RU"/>
              </w:rPr>
              <w:t>Член комиссии</w:t>
            </w:r>
          </w:p>
        </w:tc>
        <w:tc>
          <w:tcPr>
            <w:tcW w:w="2126" w:type="dxa"/>
            <w:shd w:val="clear" w:color="auto" w:fill="auto"/>
          </w:tcPr>
          <w:p>
            <w:pPr>
              <w:spacing w:after="0" w:line="240" w:lineRule="auto"/>
              <w:jc w:val="center"/>
              <w:rPr>
                <w:rFonts w:ascii="Times New Roman" w:hAnsi="Times New Roman" w:eastAsia="Calibri" w:cs="Times New Roman"/>
                <w:sz w:val="18"/>
                <w:szCs w:val="18"/>
                <w:lang w:eastAsia="ru-RU"/>
              </w:rPr>
            </w:pPr>
            <w:r>
              <w:rPr>
                <w:rFonts w:ascii="Times New Roman" w:hAnsi="Times New Roman" w:eastAsia="Calibri" w:cs="Times New Roman"/>
                <w:sz w:val="18"/>
                <w:szCs w:val="18"/>
                <w:lang w:eastAsia="ru-RU"/>
              </w:rPr>
              <w:t>МБОУ «СОШ №1 п.г.т. Актюбинский», учитель русского языка и литературы</w:t>
            </w:r>
          </w:p>
        </w:tc>
        <w:tc>
          <w:tcPr>
            <w:tcW w:w="425" w:type="dxa"/>
            <w:shd w:val="clear" w:color="auto" w:fill="auto"/>
          </w:tcPr>
          <w:p>
            <w:pPr>
              <w:spacing w:after="0" w:line="360" w:lineRule="auto"/>
              <w:jc w:val="center"/>
              <w:rPr>
                <w:rFonts w:ascii="Times New Roman" w:hAnsi="Times New Roman" w:eastAsia="Calibri" w:cs="Times New Roman"/>
                <w:sz w:val="18"/>
                <w:szCs w:val="18"/>
                <w:lang w:eastAsia="ru-RU"/>
              </w:rPr>
            </w:pPr>
            <w:r>
              <w:rPr>
                <w:rFonts w:ascii="Times New Roman" w:hAnsi="Times New Roman" w:eastAsia="Calibri" w:cs="Times New Roman"/>
                <w:sz w:val="18"/>
                <w:szCs w:val="18"/>
                <w:lang w:eastAsia="ru-RU"/>
              </w:rPr>
              <w:t>3.</w:t>
            </w:r>
          </w:p>
        </w:tc>
        <w:tc>
          <w:tcPr>
            <w:tcW w:w="1701" w:type="dxa"/>
            <w:shd w:val="clear" w:color="auto" w:fill="auto"/>
          </w:tcPr>
          <w:p>
            <w:pPr>
              <w:spacing w:after="0" w:line="360" w:lineRule="auto"/>
              <w:rPr>
                <w:rFonts w:ascii="Times New Roman" w:hAnsi="Times New Roman" w:eastAsia="Calibri" w:cs="Times New Roman"/>
                <w:sz w:val="18"/>
                <w:szCs w:val="18"/>
                <w:lang w:eastAsia="ru-RU"/>
              </w:rPr>
            </w:pPr>
            <w:r>
              <w:rPr>
                <w:rFonts w:ascii="Times New Roman" w:hAnsi="Times New Roman" w:eastAsia="Calibri" w:cs="Times New Roman"/>
                <w:sz w:val="18"/>
                <w:szCs w:val="18"/>
                <w:lang w:eastAsia="ru-RU"/>
              </w:rPr>
              <w:t xml:space="preserve"> Бикбова Е.В.</w:t>
            </w:r>
          </w:p>
        </w:tc>
        <w:tc>
          <w:tcPr>
            <w:tcW w:w="1452" w:type="dxa"/>
            <w:shd w:val="clear" w:color="auto" w:fill="auto"/>
          </w:tcPr>
          <w:p>
            <w:pPr>
              <w:spacing w:after="0" w:line="240" w:lineRule="auto"/>
              <w:jc w:val="center"/>
              <w:rPr>
                <w:rFonts w:ascii="Times New Roman" w:hAnsi="Times New Roman" w:eastAsia="Calibri" w:cs="Times New Roman"/>
                <w:sz w:val="18"/>
                <w:szCs w:val="18"/>
                <w:lang w:eastAsia="ru-RU"/>
              </w:rPr>
            </w:pPr>
            <w:r>
              <w:rPr>
                <w:rFonts w:ascii="Times New Roman" w:hAnsi="Times New Roman" w:eastAsia="Calibri" w:cs="Times New Roman"/>
                <w:sz w:val="18"/>
                <w:szCs w:val="18"/>
                <w:lang w:eastAsia="ru-RU"/>
              </w:rPr>
              <w:t>Член комиссии</w:t>
            </w:r>
          </w:p>
        </w:tc>
        <w:tc>
          <w:tcPr>
            <w:tcW w:w="1701" w:type="dxa"/>
            <w:shd w:val="clear" w:color="auto" w:fill="auto"/>
          </w:tcPr>
          <w:p>
            <w:pPr>
              <w:spacing w:after="0" w:line="240" w:lineRule="auto"/>
              <w:jc w:val="center"/>
              <w:rPr>
                <w:rFonts w:ascii="Times New Roman" w:hAnsi="Times New Roman" w:eastAsia="Calibri" w:cs="Times New Roman"/>
                <w:b/>
                <w:sz w:val="18"/>
                <w:szCs w:val="18"/>
                <w:lang w:eastAsia="ru-RU"/>
              </w:rPr>
            </w:pPr>
            <w:r>
              <w:rPr>
                <w:rFonts w:ascii="Times New Roman" w:hAnsi="Times New Roman" w:eastAsia="Calibri" w:cs="Times New Roman"/>
                <w:sz w:val="18"/>
                <w:szCs w:val="18"/>
                <w:lang w:eastAsia="ru-RU"/>
              </w:rPr>
              <w:t>МБОУ «СОШ №1 п.г.т. Актюбинский», ЗДВР</w:t>
            </w:r>
          </w:p>
        </w:tc>
      </w:tr>
    </w:tbl>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p>
      <w:pPr>
        <w:spacing w:before="100" w:after="100" w:line="100" w:lineRule="atLeast"/>
        <w:ind w:right="-193"/>
        <w:rPr>
          <w:rFonts w:ascii="Times New Roman" w:hAnsi="Times New Roman" w:eastAsia="Times New Roman" w:cs="Times New Roman"/>
          <w:bCs/>
          <w:i/>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Приложение № 11</w:t>
      </w: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к коллективному договору на 2021-2023 гг.</w:t>
      </w:r>
    </w:p>
    <w:p>
      <w:pPr>
        <w:spacing w:after="0" w:line="240" w:lineRule="auto"/>
        <w:jc w:val="right"/>
        <w:rPr>
          <w:rFonts w:ascii="Times New Roman" w:hAnsi="Times New Roman" w:eastAsia="Times New Roman" w:cs="Times New Roman"/>
          <w:b/>
          <w:caps/>
          <w:color w:val="000000"/>
          <w:sz w:val="24"/>
          <w:szCs w:val="24"/>
          <w:lang w:eastAsia="ru-RU"/>
        </w:rPr>
      </w:pPr>
    </w:p>
    <w:p>
      <w:pPr>
        <w:spacing w:after="0" w:line="240" w:lineRule="auto"/>
        <w:jc w:val="right"/>
        <w:rPr>
          <w:rFonts w:ascii="Times New Roman" w:hAnsi="Times New Roman" w:eastAsia="Times New Roman" w:cs="Times New Roman"/>
          <w:b/>
          <w:caps/>
          <w:color w:val="000000"/>
          <w:sz w:val="24"/>
          <w:szCs w:val="24"/>
          <w:lang w:eastAsia="ru-RU"/>
        </w:rPr>
      </w:pPr>
    </w:p>
    <w:p>
      <w:pPr>
        <w:spacing w:after="0" w:line="240" w:lineRule="auto"/>
        <w:jc w:val="center"/>
        <w:rPr>
          <w:rFonts w:ascii="Times New Roman" w:hAnsi="Times New Roman" w:eastAsia="Times New Roman" w:cs="Times New Roman"/>
          <w:b/>
          <w:caps/>
          <w:color w:val="000000"/>
          <w:sz w:val="24"/>
          <w:szCs w:val="24"/>
          <w:lang w:eastAsia="ru-RU"/>
        </w:rPr>
      </w:pPr>
    </w:p>
    <w:p>
      <w:pPr>
        <w:spacing w:after="0" w:line="240" w:lineRule="auto"/>
        <w:jc w:val="center"/>
        <w:rPr>
          <w:rFonts w:ascii="Times New Roman" w:hAnsi="Times New Roman" w:eastAsia="Times New Roman" w:cs="Times New Roman"/>
          <w:sz w:val="28"/>
          <w:szCs w:val="28"/>
          <w:lang w:eastAsia="ru-RU"/>
        </w:rPr>
      </w:pPr>
      <w:r>
        <w:rPr>
          <w:rFonts w:ascii="Times New Roman" w:hAnsi="Times New Roman" w:eastAsia="Times New Roman" w:cs="Times New Roman"/>
          <w:b/>
          <w:bCs/>
          <w:spacing w:val="-3"/>
          <w:sz w:val="28"/>
          <w:szCs w:val="28"/>
          <w:lang w:eastAsia="ru-RU"/>
        </w:rPr>
        <w:t>Перечень должностей с ненормированным рабочим днем</w:t>
      </w:r>
      <w:r>
        <w:rPr>
          <w:rFonts w:ascii="Times New Roman" w:hAnsi="Times New Roman" w:eastAsia="Times New Roman" w:cs="Times New Roman"/>
          <w:sz w:val="28"/>
          <w:szCs w:val="28"/>
          <w:lang w:eastAsia="ru-RU"/>
        </w:rPr>
        <w:t xml:space="preserve"> </w:t>
      </w:r>
    </w:p>
    <w:p>
      <w:pPr>
        <w:spacing w:after="0" w:line="240" w:lineRule="auto"/>
        <w:jc w:val="center"/>
        <w:rPr>
          <w:rFonts w:ascii="Times New Roman" w:hAnsi="Times New Roman" w:eastAsia="Times New Roman" w:cs="Times New Roman"/>
          <w:b/>
          <w:bCs/>
          <w:spacing w:val="-3"/>
          <w:sz w:val="28"/>
          <w:szCs w:val="28"/>
          <w:lang w:eastAsia="ru-RU"/>
        </w:rPr>
      </w:pPr>
      <w:r>
        <w:rPr>
          <w:rFonts w:ascii="Times New Roman" w:hAnsi="Times New Roman" w:eastAsia="Times New Roman" w:cs="Times New Roman"/>
          <w:b/>
          <w:bCs/>
          <w:spacing w:val="-3"/>
          <w:sz w:val="28"/>
          <w:szCs w:val="28"/>
          <w:lang w:eastAsia="ru-RU"/>
        </w:rPr>
        <w:t>по условиям трудового договора,</w:t>
      </w:r>
    </w:p>
    <w:p>
      <w:pPr>
        <w:spacing w:after="0" w:line="240" w:lineRule="auto"/>
        <w:jc w:val="center"/>
        <w:rPr>
          <w:rFonts w:ascii="Times New Roman" w:hAnsi="Times New Roman" w:eastAsia="Times New Roman" w:cs="Times New Roman"/>
          <w:b/>
          <w:bCs/>
          <w:sz w:val="28"/>
          <w:szCs w:val="28"/>
          <w:lang w:eastAsia="ru-RU"/>
        </w:rPr>
      </w:pPr>
      <w:r>
        <w:rPr>
          <w:rFonts w:ascii="Times New Roman" w:hAnsi="Times New Roman" w:eastAsia="Times New Roman" w:cs="Times New Roman"/>
          <w:b/>
          <w:bCs/>
          <w:spacing w:val="-3"/>
          <w:sz w:val="28"/>
          <w:szCs w:val="28"/>
          <w:lang w:eastAsia="ru-RU"/>
        </w:rPr>
        <w:t xml:space="preserve">работа в которых </w:t>
      </w:r>
      <w:r>
        <w:rPr>
          <w:rFonts w:ascii="Times New Roman" w:hAnsi="Times New Roman" w:eastAsia="Times New Roman" w:cs="Times New Roman"/>
          <w:b/>
          <w:bCs/>
          <w:sz w:val="28"/>
          <w:szCs w:val="28"/>
          <w:lang w:eastAsia="ru-RU"/>
        </w:rPr>
        <w:t xml:space="preserve">дает право на ежегодный </w:t>
      </w:r>
    </w:p>
    <w:p>
      <w:pPr>
        <w:spacing w:after="0" w:line="240" w:lineRule="auto"/>
        <w:jc w:val="center"/>
        <w:rPr>
          <w:rFonts w:ascii="Times New Roman" w:hAnsi="Times New Roman" w:eastAsia="Times New Roman" w:cs="Times New Roman"/>
          <w:b/>
          <w:bCs/>
          <w:sz w:val="28"/>
          <w:szCs w:val="28"/>
          <w:lang w:eastAsia="ru-RU"/>
        </w:rPr>
      </w:pPr>
      <w:r>
        <w:rPr>
          <w:rFonts w:ascii="Times New Roman" w:hAnsi="Times New Roman" w:eastAsia="Times New Roman" w:cs="Times New Roman"/>
          <w:b/>
          <w:bCs/>
          <w:sz w:val="28"/>
          <w:szCs w:val="28"/>
          <w:lang w:eastAsia="ru-RU"/>
        </w:rPr>
        <w:t>дополнительный оплачиваемый отпуск</w:t>
      </w:r>
    </w:p>
    <w:tbl>
      <w:tblPr>
        <w:tblStyle w:val="4"/>
        <w:tblpPr w:leftFromText="180" w:rightFromText="180" w:vertAnchor="text" w:horzAnchor="margin" w:tblpY="782"/>
        <w:tblW w:w="9264" w:type="dxa"/>
        <w:tblInd w:w="0" w:type="dxa"/>
        <w:tblLayout w:type="fixed"/>
        <w:tblCellMar>
          <w:top w:w="0" w:type="dxa"/>
          <w:left w:w="40" w:type="dxa"/>
          <w:bottom w:w="0" w:type="dxa"/>
          <w:right w:w="40" w:type="dxa"/>
        </w:tblCellMar>
      </w:tblPr>
      <w:tblGrid>
        <w:gridCol w:w="4646"/>
        <w:gridCol w:w="4618"/>
      </w:tblGrid>
      <w:tr>
        <w:tblPrEx>
          <w:tblCellMar>
            <w:top w:w="0" w:type="dxa"/>
            <w:left w:w="40" w:type="dxa"/>
            <w:bottom w:w="0" w:type="dxa"/>
            <w:right w:w="40" w:type="dxa"/>
          </w:tblCellMar>
        </w:tblPrEx>
        <w:trPr>
          <w:trHeight w:val="724" w:hRule="exact"/>
        </w:trPr>
        <w:tc>
          <w:tcPr>
            <w:tcW w:w="4646" w:type="dxa"/>
            <w:tcBorders>
              <w:top w:val="single" w:color="auto" w:sz="6" w:space="0"/>
              <w:left w:val="single" w:color="auto" w:sz="6" w:space="0"/>
              <w:bottom w:val="single" w:color="auto" w:sz="6" w:space="0"/>
              <w:right w:val="single" w:color="auto" w:sz="6" w:space="0"/>
            </w:tcBorders>
            <w:shd w:val="clear" w:color="auto" w:fill="FFFFFF"/>
          </w:tcPr>
          <w:p>
            <w:pPr>
              <w:spacing w:after="0" w:line="240" w:lineRule="auto"/>
              <w:rPr>
                <w:rFonts w:ascii="Times New Roman" w:hAnsi="Times New Roman" w:eastAsia="Times New Roman" w:cs="Times New Roman"/>
                <w:bCs/>
                <w:sz w:val="24"/>
                <w:szCs w:val="24"/>
                <w:lang w:eastAsia="ru-RU"/>
              </w:rPr>
            </w:pPr>
            <w:r>
              <w:rPr>
                <w:rFonts w:ascii="Times New Roman" w:hAnsi="Times New Roman" w:eastAsia="Times New Roman" w:cs="Times New Roman"/>
                <w:bCs/>
                <w:sz w:val="24"/>
                <w:szCs w:val="24"/>
                <w:lang w:eastAsia="ru-RU"/>
              </w:rPr>
              <w:t>Должность</w:t>
            </w:r>
          </w:p>
        </w:tc>
        <w:tc>
          <w:tcPr>
            <w:tcW w:w="4618" w:type="dxa"/>
            <w:tcBorders>
              <w:top w:val="single" w:color="auto" w:sz="6" w:space="0"/>
              <w:left w:val="single" w:color="auto" w:sz="6" w:space="0"/>
              <w:bottom w:val="single" w:color="auto" w:sz="6" w:space="0"/>
              <w:right w:val="single" w:color="auto" w:sz="6" w:space="0"/>
            </w:tcBorders>
            <w:shd w:val="clear" w:color="auto" w:fill="FFFFFF"/>
          </w:tcPr>
          <w:p>
            <w:pPr>
              <w:spacing w:after="0" w:line="240" w:lineRule="auto"/>
              <w:rPr>
                <w:rFonts w:ascii="Times New Roman" w:hAnsi="Times New Roman" w:eastAsia="Times New Roman" w:cs="Times New Roman"/>
                <w:bCs/>
                <w:sz w:val="24"/>
                <w:szCs w:val="24"/>
                <w:lang w:eastAsia="ru-RU"/>
              </w:rPr>
            </w:pPr>
            <w:r>
              <w:rPr>
                <w:rFonts w:ascii="Times New Roman" w:hAnsi="Times New Roman" w:eastAsia="Times New Roman" w:cs="Times New Roman"/>
                <w:bCs/>
                <w:sz w:val="24"/>
                <w:szCs w:val="24"/>
                <w:lang w:eastAsia="ru-RU"/>
              </w:rPr>
              <w:t>Количество дней ежегодного дополнительного оплачиваемого отпуска</w:t>
            </w:r>
          </w:p>
        </w:tc>
      </w:tr>
      <w:tr>
        <w:tblPrEx>
          <w:tblCellMar>
            <w:top w:w="0" w:type="dxa"/>
            <w:left w:w="40" w:type="dxa"/>
            <w:bottom w:w="0" w:type="dxa"/>
            <w:right w:w="40" w:type="dxa"/>
          </w:tblCellMar>
        </w:tblPrEx>
        <w:trPr>
          <w:trHeight w:val="711" w:hRule="exact"/>
        </w:trPr>
        <w:tc>
          <w:tcPr>
            <w:tcW w:w="4646" w:type="dxa"/>
            <w:tcBorders>
              <w:top w:val="single" w:color="auto" w:sz="6" w:space="0"/>
              <w:left w:val="single" w:color="auto" w:sz="6" w:space="0"/>
              <w:bottom w:val="single" w:color="auto" w:sz="6" w:space="0"/>
              <w:right w:val="single" w:color="auto" w:sz="6" w:space="0"/>
            </w:tcBorders>
            <w:shd w:val="clear" w:color="auto" w:fill="FFFFFF"/>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Руководитель ОУ, заместители</w:t>
            </w:r>
          </w:p>
        </w:tc>
        <w:tc>
          <w:tcPr>
            <w:tcW w:w="4618" w:type="dxa"/>
            <w:tcBorders>
              <w:top w:val="single" w:color="auto" w:sz="6" w:space="0"/>
              <w:left w:val="single" w:color="auto" w:sz="6" w:space="0"/>
              <w:bottom w:val="single" w:color="auto" w:sz="6" w:space="0"/>
              <w:right w:val="single" w:color="auto" w:sz="6" w:space="0"/>
            </w:tcBorders>
            <w:shd w:val="clear" w:color="auto" w:fill="FFFFFF"/>
          </w:tcPr>
          <w:p>
            <w:pPr>
              <w:spacing w:after="0"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3 календарных дня</w:t>
            </w:r>
          </w:p>
        </w:tc>
      </w:tr>
      <w:tr>
        <w:tblPrEx>
          <w:tblCellMar>
            <w:top w:w="0" w:type="dxa"/>
            <w:left w:w="40" w:type="dxa"/>
            <w:bottom w:w="0" w:type="dxa"/>
            <w:right w:w="40" w:type="dxa"/>
          </w:tblCellMar>
        </w:tblPrEx>
        <w:trPr>
          <w:trHeight w:val="789" w:hRule="exact"/>
        </w:trPr>
        <w:tc>
          <w:tcPr>
            <w:tcW w:w="4646" w:type="dxa"/>
            <w:tcBorders>
              <w:top w:val="single" w:color="auto" w:sz="6" w:space="0"/>
              <w:left w:val="single" w:color="auto" w:sz="6" w:space="0"/>
              <w:bottom w:val="single" w:color="auto" w:sz="6" w:space="0"/>
              <w:right w:val="single" w:color="auto" w:sz="6" w:space="0"/>
            </w:tcBorders>
            <w:shd w:val="clear" w:color="auto" w:fill="FFFFFF"/>
          </w:tcPr>
          <w:p>
            <w:pPr>
              <w:spacing w:after="0" w:line="240" w:lineRule="auto"/>
              <w:rPr>
                <w:rFonts w:ascii="Times New Roman" w:hAnsi="Times New Roman" w:eastAsia="Times New Roman" w:cs="Times New Roman"/>
                <w:spacing w:val="-2"/>
                <w:sz w:val="24"/>
                <w:szCs w:val="24"/>
                <w:lang w:eastAsia="ru-RU"/>
              </w:rPr>
            </w:pPr>
            <w:r>
              <w:rPr>
                <w:rFonts w:ascii="Times New Roman" w:hAnsi="Times New Roman" w:eastAsia="Times New Roman" w:cs="Times New Roman"/>
                <w:spacing w:val="-2"/>
                <w:sz w:val="24"/>
                <w:szCs w:val="24"/>
                <w:lang w:eastAsia="ru-RU"/>
              </w:rPr>
              <w:t>Заместитель директора по АХЧ, заведующий хозяйством</w:t>
            </w:r>
          </w:p>
          <w:p>
            <w:pPr>
              <w:spacing w:after="0" w:line="240" w:lineRule="auto"/>
              <w:rPr>
                <w:rFonts w:ascii="Times New Roman" w:hAnsi="Times New Roman" w:eastAsia="Times New Roman" w:cs="Times New Roman"/>
                <w:spacing w:val="-2"/>
                <w:sz w:val="24"/>
                <w:szCs w:val="24"/>
                <w:lang w:eastAsia="ru-RU"/>
              </w:rPr>
            </w:pPr>
          </w:p>
          <w:p>
            <w:pPr>
              <w:spacing w:after="0" w:line="240" w:lineRule="auto"/>
              <w:rPr>
                <w:rFonts w:ascii="Times New Roman" w:hAnsi="Times New Roman" w:eastAsia="Times New Roman" w:cs="Times New Roman"/>
                <w:sz w:val="24"/>
                <w:szCs w:val="24"/>
                <w:lang w:eastAsia="ru-RU"/>
              </w:rPr>
            </w:pPr>
          </w:p>
        </w:tc>
        <w:tc>
          <w:tcPr>
            <w:tcW w:w="4618" w:type="dxa"/>
            <w:tcBorders>
              <w:top w:val="single" w:color="auto" w:sz="6" w:space="0"/>
              <w:left w:val="single" w:color="auto" w:sz="6" w:space="0"/>
              <w:bottom w:val="single" w:color="auto" w:sz="6" w:space="0"/>
              <w:right w:val="single" w:color="auto" w:sz="6" w:space="0"/>
            </w:tcBorders>
            <w:shd w:val="clear" w:color="auto" w:fill="FFFFFF"/>
          </w:tcPr>
          <w:p>
            <w:pPr>
              <w:spacing w:after="0"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3 календарных дня</w:t>
            </w:r>
          </w:p>
        </w:tc>
      </w:tr>
      <w:tr>
        <w:tblPrEx>
          <w:tblCellMar>
            <w:top w:w="0" w:type="dxa"/>
            <w:left w:w="40" w:type="dxa"/>
            <w:bottom w:w="0" w:type="dxa"/>
            <w:right w:w="40" w:type="dxa"/>
          </w:tblCellMar>
        </w:tblPrEx>
        <w:trPr>
          <w:trHeight w:val="518" w:hRule="exact"/>
        </w:trPr>
        <w:tc>
          <w:tcPr>
            <w:tcW w:w="4646" w:type="dxa"/>
            <w:tcBorders>
              <w:top w:val="single" w:color="auto" w:sz="6" w:space="0"/>
              <w:left w:val="single" w:color="auto" w:sz="6" w:space="0"/>
              <w:bottom w:val="single" w:color="auto" w:sz="6" w:space="0"/>
              <w:right w:val="single" w:color="auto" w:sz="6" w:space="0"/>
            </w:tcBorders>
            <w:shd w:val="clear" w:color="auto" w:fill="FFFFFF"/>
          </w:tcPr>
          <w:p>
            <w:pPr>
              <w:spacing w:after="0" w:line="240" w:lineRule="auto"/>
              <w:rPr>
                <w:rFonts w:ascii="Times New Roman" w:hAnsi="Times New Roman" w:eastAsia="Times New Roman" w:cs="Times New Roman"/>
                <w:spacing w:val="-1"/>
                <w:sz w:val="24"/>
                <w:szCs w:val="24"/>
                <w:lang w:eastAsia="ru-RU"/>
              </w:rPr>
            </w:pPr>
            <w:r>
              <w:rPr>
                <w:rFonts w:ascii="Times New Roman" w:hAnsi="Times New Roman" w:eastAsia="Times New Roman" w:cs="Times New Roman"/>
                <w:spacing w:val="-1"/>
                <w:sz w:val="24"/>
                <w:szCs w:val="24"/>
                <w:lang w:eastAsia="ru-RU"/>
              </w:rPr>
              <w:t>Секретарь</w:t>
            </w:r>
          </w:p>
        </w:tc>
        <w:tc>
          <w:tcPr>
            <w:tcW w:w="4618" w:type="dxa"/>
            <w:tcBorders>
              <w:top w:val="single" w:color="auto" w:sz="6" w:space="0"/>
              <w:left w:val="single" w:color="auto" w:sz="6" w:space="0"/>
              <w:bottom w:val="single" w:color="auto" w:sz="6" w:space="0"/>
              <w:right w:val="single" w:color="auto" w:sz="6" w:space="0"/>
            </w:tcBorders>
            <w:shd w:val="clear" w:color="auto" w:fill="FFFFFF"/>
          </w:tcPr>
          <w:p>
            <w:pPr>
              <w:spacing w:after="0"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3 календарных дня</w:t>
            </w:r>
          </w:p>
        </w:tc>
      </w:tr>
    </w:tbl>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color w:val="FF0000"/>
          <w:kern w:val="1"/>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spacing w:after="0" w:line="240" w:lineRule="auto"/>
        <w:jc w:val="both"/>
        <w:rPr>
          <w:rFonts w:ascii="Times New Roman" w:hAnsi="Times New Roman" w:eastAsia="Times New Roman" w:cs="Times New Roman"/>
          <w:bCs/>
          <w:sz w:val="24"/>
          <w:szCs w:val="24"/>
          <w:lang w:eastAsia="ru-RU"/>
        </w:rPr>
      </w:pPr>
    </w:p>
    <w:p>
      <w:pPr>
        <w:spacing w:after="0" w:line="240" w:lineRule="auto"/>
        <w:jc w:val="both"/>
        <w:rPr>
          <w:rFonts w:ascii="Times New Roman" w:hAnsi="Times New Roman" w:eastAsia="Times New Roman" w:cs="Times New Roman"/>
          <w:bCs/>
          <w:sz w:val="24"/>
          <w:szCs w:val="24"/>
          <w:lang w:eastAsia="ru-RU"/>
        </w:rPr>
      </w:pPr>
    </w:p>
    <w:p>
      <w:pPr>
        <w:spacing w:after="0" w:line="240" w:lineRule="auto"/>
        <w:jc w:val="both"/>
        <w:rPr>
          <w:rFonts w:ascii="Times New Roman" w:hAnsi="Times New Roman" w:eastAsia="Times New Roman" w:cs="Times New Roman"/>
          <w:bCs/>
          <w:sz w:val="24"/>
          <w:szCs w:val="24"/>
          <w:lang w:eastAsia="ru-RU"/>
        </w:rPr>
      </w:pPr>
    </w:p>
    <w:p>
      <w:pPr>
        <w:spacing w:after="0" w:line="240" w:lineRule="auto"/>
        <w:jc w:val="both"/>
        <w:rPr>
          <w:rFonts w:ascii="Times New Roman" w:hAnsi="Times New Roman" w:eastAsia="Times New Roman" w:cs="Times New Roman"/>
          <w:bCs/>
          <w:sz w:val="24"/>
          <w:szCs w:val="24"/>
          <w:lang w:eastAsia="ru-RU"/>
        </w:rPr>
      </w:pPr>
    </w:p>
    <w:p>
      <w:pPr>
        <w:spacing w:after="0" w:line="240" w:lineRule="auto"/>
        <w:jc w:val="both"/>
        <w:rPr>
          <w:rFonts w:ascii="Times New Roman" w:hAnsi="Times New Roman" w:eastAsia="Times New Roman" w:cs="Times New Roman"/>
          <w:bCs/>
          <w:sz w:val="24"/>
          <w:szCs w:val="24"/>
          <w:lang w:eastAsia="ru-RU"/>
        </w:rPr>
      </w:pPr>
    </w:p>
    <w:p>
      <w:pPr>
        <w:spacing w:after="0" w:line="240" w:lineRule="auto"/>
        <w:jc w:val="both"/>
        <w:rPr>
          <w:rFonts w:ascii="Times New Roman" w:hAnsi="Times New Roman" w:eastAsia="Times New Roman" w:cs="Times New Roman"/>
          <w:bCs/>
          <w:sz w:val="24"/>
          <w:szCs w:val="24"/>
          <w:lang w:eastAsia="ru-RU"/>
        </w:rPr>
      </w:pPr>
    </w:p>
    <w:p>
      <w:pPr>
        <w:spacing w:after="0" w:line="240" w:lineRule="auto"/>
        <w:jc w:val="both"/>
        <w:rPr>
          <w:rFonts w:ascii="Times New Roman" w:hAnsi="Times New Roman" w:eastAsia="Times New Roman" w:cs="Times New Roman"/>
          <w:spacing w:val="-2"/>
          <w:sz w:val="24"/>
          <w:szCs w:val="24"/>
          <w:lang w:eastAsia="ru-RU"/>
        </w:rPr>
      </w:pPr>
      <w:r>
        <w:rPr>
          <w:rFonts w:ascii="Times New Roman" w:hAnsi="Times New Roman" w:eastAsia="Times New Roman" w:cs="Times New Roman"/>
          <w:bCs/>
          <w:sz w:val="24"/>
          <w:szCs w:val="24"/>
          <w:lang w:eastAsia="ru-RU"/>
        </w:rPr>
        <w:t>Примечание: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профсоюзным комитетом. Р</w:t>
      </w:r>
      <w:r>
        <w:rPr>
          <w:rFonts w:ascii="Times New Roman" w:hAnsi="Times New Roman" w:eastAsia="Times New Roman" w:cs="Times New Roman"/>
          <w:sz w:val="24"/>
          <w:szCs w:val="24"/>
          <w:lang w:eastAsia="ru-RU"/>
        </w:rPr>
        <w:t xml:space="preserve">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 </w:t>
      </w:r>
      <w:r>
        <w:rPr>
          <w:rFonts w:ascii="Times New Roman" w:hAnsi="Times New Roman" w:eastAsia="Times New Roman" w:cs="Times New Roman"/>
          <w:spacing w:val="-1"/>
          <w:sz w:val="24"/>
          <w:szCs w:val="24"/>
          <w:lang w:eastAsia="ru-RU"/>
        </w:rPr>
        <w:t xml:space="preserve">Дополнительный отпуск присоединяется к очередному отпуску с учетом режима работы </w:t>
      </w:r>
      <w:r>
        <w:rPr>
          <w:rFonts w:ascii="Times New Roman" w:hAnsi="Times New Roman" w:eastAsia="Times New Roman" w:cs="Times New Roman"/>
          <w:spacing w:val="-2"/>
          <w:sz w:val="24"/>
          <w:szCs w:val="24"/>
          <w:lang w:eastAsia="ru-RU"/>
        </w:rPr>
        <w:t>учреждения.</w:t>
      </w: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hAnsi="Times New Roman" w:eastAsia="Times New Roman" w:cs="Times New Roman"/>
          <w:b/>
          <w:bCs/>
          <w:color w:val="FF0000"/>
          <w:sz w:val="24"/>
          <w:szCs w:val="24"/>
          <w:lang w:eastAsia="ru-RU"/>
        </w:rPr>
      </w:pPr>
    </w:p>
    <w:p>
      <w:pPr>
        <w:spacing w:before="100" w:after="100" w:line="100" w:lineRule="atLeast"/>
        <w:ind w:right="-193"/>
        <w:rPr>
          <w:rFonts w:ascii="Times New Roman" w:hAnsi="Times New Roman" w:eastAsia="Times New Roman" w:cs="Times New Roman"/>
          <w:color w:val="000000"/>
          <w:sz w:val="24"/>
          <w:szCs w:val="24"/>
          <w:lang w:val="tt-RU" w:eastAsia="ru-RU"/>
        </w:rPr>
      </w:pPr>
    </w:p>
    <w:p>
      <w:pPr>
        <w:spacing w:before="100" w:after="100" w:line="100" w:lineRule="atLeast"/>
        <w:ind w:right="-193"/>
        <w:jc w:val="right"/>
        <w:rPr>
          <w:rFonts w:ascii="Times New Roman" w:hAnsi="Times New Roman" w:eastAsia="Times New Roman" w:cs="Times New Roman"/>
          <w:color w:val="000000"/>
          <w:sz w:val="24"/>
          <w:szCs w:val="24"/>
          <w:lang w:val="tt-RU" w:eastAsia="ru-RU"/>
        </w:rPr>
      </w:pPr>
    </w:p>
    <w:p>
      <w:pPr>
        <w:spacing w:before="100" w:after="100" w:line="100" w:lineRule="atLeast"/>
        <w:ind w:right="-193"/>
        <w:jc w:val="right"/>
        <w:rPr>
          <w:rFonts w:ascii="Times New Roman" w:hAnsi="Times New Roman" w:eastAsia="Times New Roman" w:cs="Times New Roman"/>
          <w:color w:val="000000"/>
          <w:sz w:val="24"/>
          <w:szCs w:val="24"/>
          <w:lang w:eastAsia="ru-RU"/>
        </w:rPr>
      </w:pPr>
    </w:p>
    <w:p>
      <w:pPr>
        <w:spacing w:before="100" w:after="100" w:line="100" w:lineRule="atLeast"/>
        <w:ind w:right="-193"/>
        <w:jc w:val="right"/>
        <w:rPr>
          <w:rFonts w:ascii="Times New Roman" w:hAnsi="Times New Roman" w:eastAsia="Times New Roman" w:cs="Times New Roman"/>
          <w:color w:val="000000"/>
          <w:sz w:val="24"/>
          <w:szCs w:val="24"/>
          <w:lang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color w:val="000000"/>
          <w:sz w:val="24"/>
          <w:szCs w:val="24"/>
          <w:lang w:eastAsia="ru-RU"/>
        </w:rPr>
        <w:t xml:space="preserve">  </w:t>
      </w:r>
      <w:r>
        <w:rPr>
          <w:rFonts w:ascii="Times New Roman" w:hAnsi="Times New Roman" w:eastAsia="Times New Roman" w:cs="Times New Roman"/>
          <w:bCs/>
          <w:i/>
          <w:color w:val="000000"/>
          <w:sz w:val="24"/>
          <w:szCs w:val="24"/>
          <w:lang w:eastAsia="ru-RU"/>
        </w:rPr>
        <w:t>Приложение №13</w:t>
      </w: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к коллективному договору на 2021-2023 гг.</w:t>
      </w: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tbl>
      <w:tblPr>
        <w:tblStyle w:val="4"/>
        <w:tblW w:w="0" w:type="auto"/>
        <w:tblInd w:w="0" w:type="dxa"/>
        <w:tblLayout w:type="autofit"/>
        <w:tblCellMar>
          <w:top w:w="0" w:type="dxa"/>
          <w:left w:w="108" w:type="dxa"/>
          <w:bottom w:w="0" w:type="dxa"/>
          <w:right w:w="108" w:type="dxa"/>
        </w:tblCellMar>
      </w:tblPr>
      <w:tblGrid>
        <w:gridCol w:w="5240"/>
        <w:gridCol w:w="4671"/>
      </w:tblGrid>
      <w:tr>
        <w:tblPrEx>
          <w:tblCellMar>
            <w:top w:w="0" w:type="dxa"/>
            <w:left w:w="108" w:type="dxa"/>
            <w:bottom w:w="0" w:type="dxa"/>
            <w:right w:w="108" w:type="dxa"/>
          </w:tblCellMar>
        </w:tblPrEx>
        <w:tc>
          <w:tcPr>
            <w:tcW w:w="5240" w:type="dxa"/>
          </w:tcPr>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«СОГЛАСОВАНО» </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Профсоюзный комитет</w:t>
            </w:r>
          </w:p>
          <w:p>
            <w:pPr>
              <w:spacing w:after="0" w:line="240" w:lineRule="auto"/>
              <w:ind w:firstLine="567"/>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МБОУ «СОШ № 1 п.г.т.Актюбинский»</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Протокол от 05.04.2021г.  № 3</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Председатель профкома</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w:t>
            </w:r>
            <w:r>
              <w:rPr>
                <w:rFonts w:ascii="Times New Roman" w:hAnsi="Times New Roman" w:eastAsia="Times New Roman" w:cs="Times New Roman"/>
                <w:iCs/>
                <w:sz w:val="24"/>
                <w:szCs w:val="24"/>
                <w:lang w:eastAsia="ru-RU"/>
              </w:rPr>
              <w:t>Р.З.Гиззатова</w:t>
            </w:r>
          </w:p>
          <w:p>
            <w:pPr>
              <w:spacing w:after="0" w:line="240" w:lineRule="auto"/>
              <w:ind w:firstLine="567"/>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xml:space="preserve">(подпись)   </w:t>
            </w:r>
            <w:r>
              <w:rPr>
                <w:rFonts w:ascii="Times New Roman" w:hAnsi="Times New Roman" w:eastAsia="Times New Roman" w:cs="Times New Roman"/>
                <w:iCs/>
                <w:sz w:val="24"/>
                <w:szCs w:val="24"/>
                <w:lang w:eastAsia="ru-RU"/>
              </w:rPr>
              <w:tab/>
            </w:r>
          </w:p>
          <w:p>
            <w:pPr>
              <w:spacing w:after="0" w:line="240" w:lineRule="auto"/>
              <w:ind w:firstLine="567"/>
              <w:rPr>
                <w:rFonts w:ascii="Times New Roman" w:hAnsi="Times New Roman" w:eastAsia="Times New Roman" w:cs="Times New Roman"/>
                <w:spacing w:val="-10"/>
                <w:sz w:val="24"/>
                <w:szCs w:val="24"/>
                <w:lang w:eastAsia="ru-RU"/>
              </w:rPr>
            </w:pPr>
          </w:p>
        </w:tc>
        <w:tc>
          <w:tcPr>
            <w:tcW w:w="4671" w:type="dxa"/>
          </w:tcPr>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«УТВЕРЖДАЮ»</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Руководитель</w:t>
            </w:r>
          </w:p>
          <w:p>
            <w:pPr>
              <w:spacing w:after="0" w:line="240" w:lineRule="auto"/>
              <w:ind w:firstLine="567"/>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МБОУСОШ № 1 п.г.т.Актюбинский»</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Приказ от 15.04.2021г.  № 49</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____________Г.К.Искандарова</w:t>
            </w:r>
          </w:p>
          <w:p>
            <w:pPr>
              <w:spacing w:after="0" w:line="240" w:lineRule="auto"/>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 xml:space="preserve">           (подпись)   </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м.п.</w:t>
            </w:r>
          </w:p>
          <w:p>
            <w:pPr>
              <w:spacing w:after="0" w:line="240" w:lineRule="auto"/>
              <w:ind w:firstLine="567"/>
              <w:rPr>
                <w:rFonts w:ascii="Times New Roman" w:hAnsi="Times New Roman" w:eastAsia="Times New Roman" w:cs="Times New Roman"/>
                <w:sz w:val="24"/>
                <w:szCs w:val="24"/>
                <w:lang w:eastAsia="ru-RU"/>
              </w:rPr>
            </w:pPr>
          </w:p>
        </w:tc>
      </w:tr>
    </w:tbl>
    <w:p>
      <w:pPr>
        <w:widowControl w:val="0"/>
        <w:shd w:val="clear" w:color="auto" w:fill="FFFFFF"/>
        <w:tabs>
          <w:tab w:val="left" w:pos="782"/>
        </w:tabs>
        <w:autoSpaceDE w:val="0"/>
        <w:autoSpaceDN w:val="0"/>
        <w:adjustRightInd w:val="0"/>
        <w:spacing w:after="0" w:line="240" w:lineRule="auto"/>
        <w:ind w:left="284"/>
        <w:jc w:val="center"/>
        <w:rPr>
          <w:rFonts w:ascii="Times New Roman" w:hAnsi="Times New Roman" w:eastAsia="Times New Roman" w:cs="Times New Roman"/>
          <w:b/>
          <w:color w:val="000000"/>
          <w:sz w:val="28"/>
          <w:szCs w:val="28"/>
          <w:lang w:eastAsia="ru-RU"/>
        </w:rPr>
      </w:pPr>
    </w:p>
    <w:p>
      <w:pPr>
        <w:widowControl w:val="0"/>
        <w:shd w:val="clear" w:color="auto" w:fill="FFFFFF"/>
        <w:tabs>
          <w:tab w:val="left" w:pos="782"/>
        </w:tabs>
        <w:autoSpaceDE w:val="0"/>
        <w:autoSpaceDN w:val="0"/>
        <w:adjustRightInd w:val="0"/>
        <w:spacing w:after="0" w:line="240" w:lineRule="auto"/>
        <w:ind w:left="284"/>
        <w:jc w:val="center"/>
        <w:rPr>
          <w:rFonts w:ascii="Times New Roman" w:hAnsi="Times New Roman" w:eastAsia="Times New Roman" w:cs="Times New Roman"/>
          <w:b/>
          <w:color w:val="000000"/>
          <w:sz w:val="28"/>
          <w:szCs w:val="28"/>
          <w:lang w:val="tt-RU" w:eastAsia="ru-RU"/>
        </w:rPr>
      </w:pPr>
      <w:r>
        <w:rPr>
          <w:rFonts w:ascii="Times New Roman" w:hAnsi="Times New Roman" w:eastAsia="Times New Roman" w:cs="Times New Roman"/>
          <w:b/>
          <w:color w:val="000000"/>
          <w:sz w:val="28"/>
          <w:szCs w:val="28"/>
          <w:lang w:eastAsia="ru-RU"/>
        </w:rPr>
        <w:t>Положение об условиях оплаты труда работников</w:t>
      </w:r>
    </w:p>
    <w:p>
      <w:pPr>
        <w:spacing w:after="0" w:line="240" w:lineRule="auto"/>
        <w:jc w:val="center"/>
        <w:rPr>
          <w:rFonts w:ascii="Times New Roman" w:hAnsi="Times New Roman" w:eastAsia="Times New Roman" w:cs="Times New Roman"/>
          <w:b/>
          <w:caps/>
          <w:sz w:val="24"/>
          <w:szCs w:val="24"/>
          <w:lang w:val="tt-RU" w:eastAsia="ru-RU"/>
        </w:rPr>
      </w:pPr>
      <w:r>
        <w:rPr>
          <w:rFonts w:ascii="Times New Roman" w:hAnsi="Times New Roman" w:eastAsia="Times New Roman" w:cs="Times New Roman"/>
          <w:b/>
          <w:bCs/>
          <w:sz w:val="28"/>
          <w:szCs w:val="28"/>
          <w:lang w:eastAsia="ru-RU"/>
        </w:rPr>
        <w:t>МБОУ «СОШ №1 п.г.т.Актюбинский»</w:t>
      </w:r>
    </w:p>
    <w:p>
      <w:pPr>
        <w:spacing w:after="0" w:line="240" w:lineRule="auto"/>
        <w:jc w:val="center"/>
        <w:rPr>
          <w:rFonts w:ascii="Times New Roman" w:hAnsi="Times New Roman" w:eastAsia="Times New Roman" w:cs="Times New Roman"/>
          <w:b/>
          <w:caps/>
          <w:color w:val="000000"/>
          <w:sz w:val="24"/>
          <w:szCs w:val="24"/>
          <w:lang w:val="tt-RU" w:eastAsia="ru-RU"/>
        </w:rPr>
      </w:pPr>
    </w:p>
    <w:p>
      <w:pPr>
        <w:spacing w:after="0" w:line="240" w:lineRule="auto"/>
        <w:rPr>
          <w:rFonts w:ascii="Times New Roman" w:hAnsi="Times New Roman" w:eastAsia="Times New Roman" w:cs="Times New Roman"/>
          <w:b/>
          <w:iCs/>
          <w:color w:val="808080"/>
          <w:sz w:val="20"/>
          <w:szCs w:val="20"/>
          <w:lang w:eastAsia="ru-RU"/>
        </w:rPr>
      </w:pPr>
    </w:p>
    <w:p>
      <w:pPr>
        <w:spacing w:after="0" w:line="240" w:lineRule="auto"/>
        <w:rPr>
          <w:rFonts w:ascii="Times New Roman" w:hAnsi="Times New Roman" w:eastAsia="Times New Roman" w:cs="Times New Roman"/>
          <w:b/>
          <w:sz w:val="20"/>
          <w:szCs w:val="20"/>
          <w:lang w:eastAsia="ru-RU"/>
        </w:rPr>
      </w:pPr>
      <w:r>
        <w:rPr>
          <w:rFonts w:ascii="Times New Roman" w:hAnsi="Times New Roman" w:eastAsia="Times New Roman" w:cs="Times New Roman"/>
          <w:b/>
          <w:sz w:val="20"/>
          <w:szCs w:val="20"/>
          <w:lang w:eastAsia="ru-RU"/>
        </w:rPr>
        <w:t xml:space="preserve">1. Основные положения </w:t>
      </w:r>
    </w:p>
    <w:p>
      <w:pPr>
        <w:spacing w:after="0" w:line="240" w:lineRule="auto"/>
        <w:ind w:firstLine="567"/>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1.1. Настоящее Положение об условиях оплаты труда (далее по тексту Положение) работников организации разработано в соответствии:</w:t>
      </w:r>
    </w:p>
    <w:p>
      <w:pPr>
        <w:spacing w:after="0" w:line="240" w:lineRule="auto"/>
        <w:ind w:firstLine="284"/>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Трудовым Кодексом Российской Федерации;</w:t>
      </w:r>
    </w:p>
    <w:p>
      <w:pPr>
        <w:spacing w:after="0" w:line="240" w:lineRule="auto"/>
        <w:ind w:firstLine="284"/>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Положением 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№413 «Об условиях оплаты труда работников государственных образовательных организаций Республики Татарстан» (далее по тексту Положение №1);</w:t>
      </w:r>
    </w:p>
    <w:p>
      <w:pPr>
        <w:spacing w:after="0" w:line="240" w:lineRule="auto"/>
        <w:ind w:firstLine="284"/>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№413 «Об условиях оплаты труда работников государственных образовательных организаций Республики Татарстан» (далее по тексту Положение №2);</w:t>
      </w:r>
    </w:p>
    <w:p>
      <w:pPr>
        <w:spacing w:after="0" w:line="240" w:lineRule="auto"/>
        <w:ind w:firstLine="708"/>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Постановлением Исполнительного комитета Азнакаевского муниципального района № 149 от 13.05.2020г., изменениями: № 178 от 16.06.2020г., № 18 от 08.02.2021 г.;</w:t>
      </w:r>
    </w:p>
    <w:p>
      <w:pPr>
        <w:spacing w:after="0" w:line="240" w:lineRule="auto"/>
        <w:ind w:firstLine="567"/>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1.2. Настоящее Положение  регулирует порядок и правила оплаты труда работников  организации, в частности: </w:t>
      </w:r>
    </w:p>
    <w:p>
      <w:pPr>
        <w:spacing w:after="0" w:line="240" w:lineRule="auto"/>
        <w:ind w:firstLine="284"/>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порядок  формирования фонда оплаты труда работников за счет средств бюджетных и внебюджетных средств от деятельности, приносящей доход;</w:t>
      </w:r>
    </w:p>
    <w:p>
      <w:pPr>
        <w:spacing w:after="0" w:line="240" w:lineRule="auto"/>
        <w:ind w:firstLine="284"/>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порядок установления должностных окладов работников организации;</w:t>
      </w:r>
    </w:p>
    <w:p>
      <w:pPr>
        <w:spacing w:after="0" w:line="240" w:lineRule="auto"/>
        <w:ind w:firstLine="284"/>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порядок выплат компенсационного и стимулирующего характера.</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1.3. Месячная заработная плата работника, полностью отработавшего норму рабочего времени и выполнившего норму труда (трудовые обязанности), не может быть ниже минимального размера оплаты труда.</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1.6. Иные системы оплаты труда, вводимые в организации и  отличные  от системы оплаты труда, определенной  Постановлением  Кабинета Министров РТ от 31.05.2018г. №413,  устанавливаются коллективным договором, локальными нормативными актами в соответствии с трудовым законодательством, нормативными правовыми актами Российской Федерации, Республики Татарстан и Исполнительного комитета Азнакаевского муниципального района, содержащими нормы трудового права, и настоящим Положением.</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1.7.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1.8.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утверждается по согласованию с выборным профсоюзным органом (профсоюзным комитетом).</w:t>
      </w:r>
    </w:p>
    <w:p>
      <w:pPr>
        <w:spacing w:after="0" w:line="240" w:lineRule="auto"/>
        <w:ind w:firstLine="567"/>
        <w:jc w:val="both"/>
        <w:rPr>
          <w:rFonts w:ascii="Times New Roman" w:hAnsi="Times New Roman" w:eastAsia="Times New Roman" w:cs="Times New Roman"/>
          <w:sz w:val="20"/>
          <w:szCs w:val="20"/>
          <w:lang w:eastAsia="ru-RU"/>
        </w:rPr>
      </w:pPr>
    </w:p>
    <w:p>
      <w:pPr>
        <w:spacing w:after="0" w:line="240" w:lineRule="auto"/>
        <w:ind w:firstLine="567"/>
        <w:jc w:val="both"/>
        <w:rPr>
          <w:rFonts w:ascii="Times New Roman" w:hAnsi="Times New Roman" w:eastAsia="Times New Roman" w:cs="Times New Roman"/>
          <w:sz w:val="20"/>
          <w:szCs w:val="20"/>
          <w:lang w:eastAsia="ru-RU"/>
        </w:rPr>
      </w:pPr>
    </w:p>
    <w:p>
      <w:pPr>
        <w:spacing w:after="0" w:line="240" w:lineRule="auto"/>
        <w:ind w:firstLine="567"/>
        <w:jc w:val="both"/>
        <w:rPr>
          <w:rFonts w:ascii="Times New Roman" w:hAnsi="Times New Roman" w:eastAsia="Times New Roman" w:cs="Times New Roman"/>
          <w:sz w:val="20"/>
          <w:szCs w:val="20"/>
          <w:lang w:eastAsia="ru-RU"/>
        </w:rPr>
      </w:pPr>
    </w:p>
    <w:p>
      <w:pPr>
        <w:spacing w:after="0" w:line="240" w:lineRule="auto"/>
        <w:ind w:firstLine="567"/>
        <w:jc w:val="both"/>
        <w:rPr>
          <w:rFonts w:ascii="Times New Roman" w:hAnsi="Times New Roman" w:eastAsia="Times New Roman" w:cs="Times New Roman"/>
          <w:sz w:val="20"/>
          <w:szCs w:val="20"/>
          <w:lang w:eastAsia="ru-RU"/>
        </w:rPr>
      </w:pPr>
    </w:p>
    <w:p>
      <w:pPr>
        <w:spacing w:after="0" w:line="240" w:lineRule="auto"/>
        <w:jc w:val="both"/>
        <w:rPr>
          <w:rFonts w:ascii="Times New Roman" w:hAnsi="Times New Roman" w:eastAsia="Times New Roman" w:cs="Times New Roman"/>
          <w:sz w:val="20"/>
          <w:szCs w:val="20"/>
          <w:lang w:eastAsia="ru-RU"/>
        </w:rPr>
      </w:pPr>
    </w:p>
    <w:p>
      <w:pPr>
        <w:spacing w:after="0" w:line="240" w:lineRule="auto"/>
        <w:rPr>
          <w:rFonts w:ascii="Times New Roman" w:hAnsi="Times New Roman" w:eastAsia="Times New Roman" w:cs="Times New Roman"/>
          <w:b/>
          <w:sz w:val="20"/>
          <w:szCs w:val="20"/>
          <w:lang w:eastAsia="ru-RU"/>
        </w:rPr>
      </w:pPr>
      <w:r>
        <w:rPr>
          <w:rFonts w:ascii="Times New Roman" w:hAnsi="Times New Roman" w:eastAsia="Times New Roman" w:cs="Times New Roman"/>
          <w:b/>
          <w:sz w:val="20"/>
          <w:szCs w:val="20"/>
          <w:lang w:eastAsia="ru-RU"/>
        </w:rPr>
        <w:t>2. Формирование фонда оплаты труда. Система оплаты труда.</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2.1.  Формирование фонда оплаты труда организации осуществляется в пределах объема средств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организации.</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2.2. Системы оплаты труда работников учреждения устанавливаются с учетом:</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РФ от 08.08.2013г. №678;</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профессиональных квалификационных групп общеотраслевых должностей руководителей, специалистов и служащих, утвержденных Приказом Минздравсоцразвития РФ от 29.05.2008г. №247н;</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профессиональных квалификационных групп общеотраслевых профессий рабочих, утвержденных Приказом Минздравсоцразвития РФ от 29.05.2008г. №248н;</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государственных гарантий по оплате труда;</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должностных окладов, ставок заработной платы по профессиональным квалификационным группам; </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перечня видов выплат компенсационного характера в организации;</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перечня видов выплат стимулирующего характера в организации;</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иных обязательных  выплат, установленных законодательством и нормативными правовыми актами, содержащими нормы трудового права; </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настоящего Положения;</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рекомендаций Российской трехсторонней комиссии по регулированию социально-трудовых отношений;</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мнения представительного органа работников (профсоюзного комитета).</w:t>
      </w:r>
    </w:p>
    <w:p>
      <w:pPr>
        <w:autoSpaceDE w:val="0"/>
        <w:autoSpaceDN w:val="0"/>
        <w:adjustRightInd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2.3. Заработная плата (оплата труда) работников организации в соответствии с настоящим Положением состоит из:</w:t>
      </w:r>
    </w:p>
    <w:p>
      <w:pPr>
        <w:autoSpaceDE w:val="0"/>
        <w:autoSpaceDN w:val="0"/>
        <w:adjustRightInd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должностного оклада;</w:t>
      </w:r>
    </w:p>
    <w:p>
      <w:pPr>
        <w:autoSpaceDE w:val="0"/>
        <w:autoSpaceDN w:val="0"/>
        <w:adjustRightInd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 компенсационного характера;</w:t>
      </w:r>
    </w:p>
    <w:p>
      <w:pPr>
        <w:autoSpaceDE w:val="0"/>
        <w:autoSpaceDN w:val="0"/>
        <w:adjustRightInd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  стимулирующего характера.</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2.4. 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w:t>
      </w:r>
    </w:p>
    <w:p>
      <w:pPr>
        <w:autoSpaceDE w:val="0"/>
        <w:autoSpaceDN w:val="0"/>
        <w:adjustRightInd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2.5. Выплаты компенсационного и стимулирующего характера производятся в соответствии с Положениями №1 и №2 работникам, относящимся к той или иной профессионально-квалификационной группе должностей, указанных в Положениях. </w:t>
      </w:r>
    </w:p>
    <w:p>
      <w:pPr>
        <w:autoSpaceDE w:val="0"/>
        <w:autoSpaceDN w:val="0"/>
        <w:adjustRightInd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2.5.1. В соответствии с пунктом 1 раздела II Положения №1 к работникам профессионально – квалификационной группы работников общеобразовательных организации относятся учебно – вспомогательный персонал, педагогические работники и руководители структурных подразделений.</w:t>
      </w:r>
    </w:p>
    <w:p>
      <w:pPr>
        <w:autoSpaceDE w:val="0"/>
        <w:autoSpaceDN w:val="0"/>
        <w:adjustRightInd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Наименования должностей работников, относящихся к должностям учебно – вспомогательного  персонала, педагогических работников и руководителей образовательных организаций определяются Постановлением Правительства РФ от 08.08.2013г.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и пунктом 1 раздела II Положения №1, частью «наименование должностей».</w:t>
      </w:r>
    </w:p>
    <w:p>
      <w:pPr>
        <w:autoSpaceDE w:val="0"/>
        <w:autoSpaceDN w:val="0"/>
        <w:adjustRightInd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2.5.2.  Наименование должностей  руководителей, специалистов, служащих и профессий рабочих определяются: </w:t>
      </w:r>
    </w:p>
    <w:p>
      <w:pPr>
        <w:autoSpaceDE w:val="0"/>
        <w:autoSpaceDN w:val="0"/>
        <w:adjustRightInd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профессиональными квалификационными группами общеотраслевых должностей руководителей, специалистов и служащих, утвержденными Приказом Минздравсоцразвития РФ от 29.05.2008г. №247н «Об утверждении профессиональных квалификационных групп общеотраслевых должностей руководителей, специалистов и служащих»; </w:t>
      </w:r>
    </w:p>
    <w:p>
      <w:pPr>
        <w:autoSpaceDE w:val="0"/>
        <w:autoSpaceDN w:val="0"/>
        <w:adjustRightInd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профессиональными квалификационными группами общеотраслевых профессий рабочих, утвержденными Приказом Минздравсоцразвития РФ от 29.05.2008г. №248н «Об утверждении профессиональных квалификационных групп общеотраслевых профессий рабочих». </w:t>
      </w:r>
    </w:p>
    <w:p>
      <w:pPr>
        <w:widowControl w:val="0"/>
        <w:suppressAutoHyphens/>
        <w:autoSpaceDE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2.6. Педагогическим работникам помимо выплат компенсационного и стимулирующего характера производятся выплаты за внеаудиторную занятость, которые включают в себя следующие выплаты:</w:t>
      </w:r>
    </w:p>
    <w:p>
      <w:pPr>
        <w:widowControl w:val="0"/>
        <w:suppressAutoHyphens/>
        <w:autoSpaceDE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за осуществление функций классного руководителя по организации и координации воспитательной работы с обучающимися;</w:t>
      </w:r>
    </w:p>
    <w:p>
      <w:pPr>
        <w:widowControl w:val="0"/>
        <w:suppressAutoHyphens/>
        <w:autoSpaceDE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за проверку письменных работ (проверку тетрадей);</w:t>
      </w:r>
    </w:p>
    <w:p>
      <w:pPr>
        <w:widowControl w:val="0"/>
        <w:suppressAutoHyphens/>
        <w:autoSpaceDE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за заведование учебными кабинетами, учебными мастерскими, спортивными залами, лабораториями, учебно-опытными участками, музеями;</w:t>
      </w:r>
    </w:p>
    <w:p>
      <w:pPr>
        <w:widowControl w:val="0"/>
        <w:suppressAutoHyphens/>
        <w:autoSpaceDE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за руководство предметной, методической или цикловой комиссией, методическими объединениями.</w:t>
      </w:r>
    </w:p>
    <w:p>
      <w:pPr>
        <w:widowControl w:val="0"/>
        <w:suppressAutoHyphens/>
        <w:autoSpaceDE w:val="0"/>
        <w:spacing w:after="0" w:line="240" w:lineRule="auto"/>
        <w:ind w:firstLine="709"/>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2.7.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 связи с тяжелыми заболеваниями работника или его детей, требующих значительных финансовых средств на лечение;</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потере имущества в результате пожара;</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семье воспитывающих более 3-х детей.</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Размер выплат зависит от суммы экономии. Выплачивается по приказу руководителя, по согласованию с профсоюзным комитетом.</w:t>
      </w:r>
    </w:p>
    <w:p>
      <w:pPr>
        <w:spacing w:after="0" w:line="240" w:lineRule="auto"/>
        <w:jc w:val="center"/>
        <w:rPr>
          <w:rFonts w:ascii="Times New Roman" w:hAnsi="Times New Roman" w:eastAsia="Times New Roman" w:cs="Times New Roman"/>
          <w:sz w:val="20"/>
          <w:szCs w:val="20"/>
          <w:lang w:eastAsia="ru-RU"/>
        </w:rPr>
      </w:pPr>
    </w:p>
    <w:p>
      <w:pPr>
        <w:spacing w:after="0" w:line="240" w:lineRule="auto"/>
        <w:rPr>
          <w:rFonts w:ascii="Times New Roman" w:hAnsi="Times New Roman" w:eastAsia="Times New Roman" w:cs="Times New Roman"/>
          <w:b/>
          <w:sz w:val="20"/>
          <w:szCs w:val="20"/>
          <w:lang w:eastAsia="ru-RU"/>
        </w:rPr>
      </w:pPr>
      <w:r>
        <w:rPr>
          <w:rFonts w:ascii="Times New Roman" w:hAnsi="Times New Roman" w:eastAsia="Times New Roman" w:cs="Times New Roman"/>
          <w:b/>
          <w:sz w:val="20"/>
          <w:szCs w:val="20"/>
          <w:lang w:eastAsia="ru-RU"/>
        </w:rPr>
        <w:t>3. Компенсационные выплаты.</w:t>
      </w:r>
    </w:p>
    <w:p>
      <w:pPr>
        <w:widowControl w:val="0"/>
        <w:suppressAutoHyphens/>
        <w:autoSpaceDE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3.1. 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общеобразовательных организаций.</w:t>
      </w:r>
    </w:p>
    <w:p>
      <w:pPr>
        <w:widowControl w:val="0"/>
        <w:suppressAutoHyphens/>
        <w:autoSpaceDE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3.1.1. К выплатам компенсационного характера производимым работникам профессиональных квалификационных групп должностей работников общеобразовательных организаций,  относятся:</w:t>
      </w:r>
    </w:p>
    <w:p>
      <w:pPr>
        <w:widowControl w:val="0"/>
        <w:suppressAutoHyphens/>
        <w:autoSpaceDE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выплаты специалистам за работу в сельской местности;</w:t>
      </w:r>
    </w:p>
    <w:p>
      <w:pPr>
        <w:widowControl w:val="0"/>
        <w:suppressAutoHyphens/>
        <w:autoSpaceDE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выплаты работникам, занятым на работах с вредными и (или) опасными условиями труда;</w:t>
      </w:r>
    </w:p>
    <w:p>
      <w:pPr>
        <w:widowControl w:val="0"/>
        <w:suppressAutoHyphens/>
        <w:autoSpaceDE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pPr>
        <w:widowControl w:val="0"/>
        <w:suppressAutoHyphens/>
        <w:autoSpaceDE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pPr>
        <w:widowControl w:val="0"/>
        <w:suppressAutoHyphens/>
        <w:autoSpaceDE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pPr>
        <w:widowControl w:val="0"/>
        <w:suppressAutoHyphens/>
        <w:autoSpaceDE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pPr>
        <w:widowControl w:val="0"/>
        <w:suppressAutoHyphens/>
        <w:autoSpaceDE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3.1.2.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pPr>
        <w:widowControl w:val="0"/>
        <w:suppressAutoHyphens/>
        <w:autoSpaceDE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3.1.3.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pPr>
        <w:widowControl w:val="0"/>
        <w:suppressAutoHyphens/>
        <w:autoSpaceDE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pPr>
        <w:widowControl w:val="0"/>
        <w:suppressAutoHyphens/>
        <w:autoSpaceDE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3.1.4.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pPr>
        <w:widowControl w:val="0"/>
        <w:suppressAutoHyphens/>
        <w:autoSpaceDE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pPr>
        <w:widowControl w:val="0"/>
        <w:suppressAutoHyphens/>
        <w:autoSpaceDE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3.1.5. К оплате труда работников государственных оздоровительных общеобразовательных организаций санаторного типа для детей, нуждающихся в длительном лечении, непосредственно участвующих в оказании противотуберкулезной помощи и занятие которых связано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pPr>
        <w:widowControl w:val="0"/>
        <w:suppressAutoHyphens/>
        <w:autoSpaceDE w:val="0"/>
        <w:spacing w:after="0" w:line="240" w:lineRule="auto"/>
        <w:ind w:firstLine="567"/>
        <w:jc w:val="both"/>
        <w:outlineLvl w:val="1"/>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3.1.6.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отдельных образовательных организациях за работу с определенными категориями воспитанников.</w:t>
      </w:r>
    </w:p>
    <w:p>
      <w:pPr>
        <w:widowControl w:val="0"/>
        <w:suppressAutoHyphens/>
        <w:autoSpaceDE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3.1.7.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 (профсоюзным комитетом).</w:t>
      </w:r>
    </w:p>
    <w:p>
      <w:pPr>
        <w:autoSpaceDE w:val="0"/>
        <w:autoSpaceDN w:val="0"/>
        <w:adjustRightInd w:val="0"/>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3.2. Выплаты компенсационного характера, осуществляемые на основании Положения №2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p>
    <w:p>
      <w:pPr>
        <w:autoSpaceDE w:val="0"/>
        <w:autoSpaceDN w:val="0"/>
        <w:adjustRightInd w:val="0"/>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3.2.1. К выплатам компенсационного характера, осуществляемым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 относятся:</w:t>
      </w:r>
    </w:p>
    <w:p>
      <w:pPr>
        <w:autoSpaceDE w:val="0"/>
        <w:autoSpaceDN w:val="0"/>
        <w:adjustRightInd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выплаты работникам, занятым на работах с вредными и (или) опасными условиями труда;</w:t>
      </w:r>
    </w:p>
    <w:p>
      <w:pPr>
        <w:autoSpaceDE w:val="0"/>
        <w:autoSpaceDN w:val="0"/>
        <w:adjustRightInd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pPr>
        <w:autoSpaceDE w:val="0"/>
        <w:autoSpaceDN w:val="0"/>
        <w:adjustRightInd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pPr>
        <w:autoSpaceDE w:val="0"/>
        <w:autoSpaceDN w:val="0"/>
        <w:adjustRightInd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3.2.3. Выплаты за работу в условиях, отклоняющихся от нормальных, устанавливаются в следующих размерах:</w:t>
      </w:r>
    </w:p>
    <w:p>
      <w:pPr>
        <w:autoSpaceDE w:val="0"/>
        <w:autoSpaceDN w:val="0"/>
        <w:adjustRightInd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pPr>
        <w:autoSpaceDE w:val="0"/>
        <w:autoSpaceDN w:val="0"/>
        <w:adjustRightInd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pPr>
        <w:autoSpaceDE w:val="0"/>
        <w:autoSpaceDN w:val="0"/>
        <w:adjustRightInd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pPr>
        <w:autoSpaceDE w:val="0"/>
        <w:autoSpaceDN w:val="0"/>
        <w:adjustRightInd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pPr>
        <w:autoSpaceDE w:val="0"/>
        <w:autoSpaceDN w:val="0"/>
        <w:adjustRightInd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pPr>
        <w:autoSpaceDE w:val="0"/>
        <w:autoSpaceDN w:val="0"/>
        <w:adjustRightInd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pPr>
        <w:widowControl w:val="0"/>
        <w:suppressAutoHyphens/>
        <w:autoSpaceDE w:val="0"/>
        <w:spacing w:after="0" w:line="240" w:lineRule="auto"/>
        <w:ind w:firstLine="567"/>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pPr>
        <w:autoSpaceDE w:val="0"/>
        <w:autoSpaceDN w:val="0"/>
        <w:adjustRightInd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3.4.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pPr>
        <w:spacing w:after="0" w:line="240" w:lineRule="auto"/>
        <w:jc w:val="both"/>
        <w:rPr>
          <w:rFonts w:ascii="Times New Roman" w:hAnsi="Times New Roman" w:eastAsia="Times New Roman" w:cs="Times New Roman"/>
          <w:sz w:val="20"/>
          <w:szCs w:val="20"/>
          <w:lang w:eastAsia="ru-RU"/>
        </w:rPr>
      </w:pPr>
    </w:p>
    <w:p>
      <w:pPr>
        <w:spacing w:after="0" w:line="240" w:lineRule="auto"/>
        <w:rPr>
          <w:rFonts w:ascii="Times New Roman" w:hAnsi="Times New Roman" w:eastAsia="Times New Roman" w:cs="Times New Roman"/>
          <w:b/>
          <w:sz w:val="20"/>
          <w:szCs w:val="20"/>
          <w:lang w:eastAsia="ru-RU"/>
        </w:rPr>
      </w:pPr>
      <w:r>
        <w:rPr>
          <w:rFonts w:ascii="Times New Roman" w:hAnsi="Times New Roman" w:eastAsia="Times New Roman" w:cs="Times New Roman"/>
          <w:b/>
          <w:sz w:val="20"/>
          <w:szCs w:val="20"/>
          <w:lang w:eastAsia="ru-RU"/>
        </w:rPr>
        <w:t>4.Стимулирующие выплаты.</w:t>
      </w:r>
    </w:p>
    <w:p>
      <w:pPr>
        <w:spacing w:after="0" w:line="240" w:lineRule="auto"/>
        <w:jc w:val="center"/>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общеобразовательных организаций.</w:t>
      </w:r>
    </w:p>
    <w:p>
      <w:pPr>
        <w:widowControl w:val="0"/>
        <w:suppressAutoHyphens/>
        <w:autoSpaceDE w:val="0"/>
        <w:spacing w:after="0" w:line="240" w:lineRule="auto"/>
        <w:ind w:firstLine="567"/>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pPr>
        <w:widowControl w:val="0"/>
        <w:suppressAutoHyphens/>
        <w:autoSpaceDE w:val="0"/>
        <w:spacing w:after="0" w:line="240" w:lineRule="auto"/>
        <w:ind w:firstLine="567"/>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4.1.2. Выплаты стимулирующего характера включают в себя:</w:t>
      </w:r>
    </w:p>
    <w:p>
      <w:pPr>
        <w:widowControl w:val="0"/>
        <w:suppressAutoHyphens/>
        <w:autoSpaceDE w:val="0"/>
        <w:spacing w:after="0" w:line="240" w:lineRule="auto"/>
        <w:ind w:firstLine="284"/>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выплаты за квалификационную категорию;</w:t>
      </w:r>
    </w:p>
    <w:p>
      <w:pPr>
        <w:widowControl w:val="0"/>
        <w:suppressAutoHyphens/>
        <w:autoSpaceDE w:val="0"/>
        <w:spacing w:after="0" w:line="240" w:lineRule="auto"/>
        <w:ind w:firstLine="284"/>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выплаты за специфику образовательной программы;</w:t>
      </w:r>
    </w:p>
    <w:p>
      <w:pPr>
        <w:widowControl w:val="0"/>
        <w:suppressAutoHyphens/>
        <w:autoSpaceDE w:val="0"/>
        <w:spacing w:after="0" w:line="240" w:lineRule="auto"/>
        <w:ind w:firstLine="284"/>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выплаты за наличие государственных наград;</w:t>
      </w:r>
    </w:p>
    <w:p>
      <w:pPr>
        <w:widowControl w:val="0"/>
        <w:suppressAutoHyphens/>
        <w:autoSpaceDE w:val="0"/>
        <w:spacing w:after="0" w:line="240" w:lineRule="auto"/>
        <w:ind w:firstLine="284"/>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выплаты за стаж работы по профилю;</w:t>
      </w:r>
    </w:p>
    <w:p>
      <w:pPr>
        <w:widowControl w:val="0"/>
        <w:suppressAutoHyphens/>
        <w:autoSpaceDE w:val="0"/>
        <w:spacing w:after="0" w:line="240" w:lineRule="auto"/>
        <w:ind w:firstLine="284"/>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премиальные и иные поощрительные выплаты; </w:t>
      </w:r>
    </w:p>
    <w:p>
      <w:pPr>
        <w:widowControl w:val="0"/>
        <w:suppressAutoHyphens/>
        <w:autoSpaceDE w:val="0"/>
        <w:spacing w:after="0" w:line="240" w:lineRule="auto"/>
        <w:ind w:firstLine="284"/>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выплаты за качество выполняемых работ.</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4.1.3. Размеры и условия осуществления выплат стимулирующего характера за квалификационную категорию, специфику образовательной программы, наличие государственных наград,  стажа работы по профилю, в частности, 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по которым засчитывается в стаж работы по должности, определяются Положением №1.</w:t>
      </w:r>
    </w:p>
    <w:p>
      <w:pPr>
        <w:spacing w:after="0" w:line="240" w:lineRule="auto"/>
        <w:ind w:firstLine="567"/>
        <w:contextualSpacing/>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4.1.4. Размеры, порядок и условия осуществления работникам организации  выплат стимулирующего характера как премиальные и иные поощрительные выплаты, выплаты за качество выполняемых работ, определяются локальными нормативными актами организации и коллективным договором. </w:t>
      </w:r>
    </w:p>
    <w:p>
      <w:pPr>
        <w:spacing w:after="0" w:line="240" w:lineRule="auto"/>
        <w:ind w:firstLine="567"/>
        <w:contextualSpacing/>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4.1.5. Размеры выплат стимулирующего характера как премиальные и иные поощрительные выплаты, выплаты за качество выполняемых работ устанавливаются в пределах бюджетных ассигнований на оплату труда работников  организации, а также средств, поступающих от приносящей доход деятельности, направленных на оплату труда работников.  </w:t>
      </w:r>
    </w:p>
    <w:p>
      <w:pPr>
        <w:spacing w:after="0" w:line="240" w:lineRule="auto"/>
        <w:ind w:firstLine="567"/>
        <w:contextualSpacing/>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4.1.6. Размер фонда оплаты труда, предусмотренного на премиальные выплаты работникам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w:t>
      </w:r>
    </w:p>
    <w:p>
      <w:pPr>
        <w:spacing w:after="0" w:line="240" w:lineRule="auto"/>
        <w:ind w:firstLine="567"/>
        <w:contextualSpacing/>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4.1.8. Значения критериев оценки эффективности деятельности работников организации  и условия осуществления выплат определяются ежегодно на основании задач, поставленных перед организацией.</w:t>
      </w:r>
    </w:p>
    <w:p>
      <w:pPr>
        <w:spacing w:after="0" w:line="240" w:lineRule="auto"/>
        <w:ind w:firstLine="284"/>
        <w:contextualSpacing/>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организации.</w:t>
      </w:r>
    </w:p>
    <w:p>
      <w:pPr>
        <w:spacing w:after="0" w:line="240" w:lineRule="auto"/>
        <w:ind w:firstLine="567"/>
        <w:contextualSpacing/>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4.1.9. Критерии оценки эффективности деятельности работников организации утверждаются руководителем организации по согласованию с органом, обеспечивающим государственно-общественный характер управления организацией.</w:t>
      </w:r>
    </w:p>
    <w:p>
      <w:pPr>
        <w:spacing w:after="0" w:line="240" w:lineRule="auto"/>
        <w:ind w:firstLine="567"/>
        <w:contextualSpacing/>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4.1.10. Выплаты за качество выполняемых работ устанавливаются работникам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w:t>
      </w:r>
    </w:p>
    <w:p>
      <w:pPr>
        <w:spacing w:after="0" w:line="240" w:lineRule="auto"/>
        <w:ind w:firstLine="567"/>
        <w:contextualSpacing/>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4.1.11. Настоящим Положением одним из критериев оценки эффективности деятельности работников вводится и является выполнение социально значимой, общественной работы в организации.</w:t>
      </w:r>
    </w:p>
    <w:p>
      <w:pPr>
        <w:spacing w:after="0" w:line="240" w:lineRule="auto"/>
        <w:ind w:firstLine="567"/>
        <w:contextualSpacing/>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4.1.13. Выплаты стимулирующего характера производятся в соответствии с локальными нормативными актами организации по решению комиссии и приказу руководителя организации. </w:t>
      </w:r>
    </w:p>
    <w:p>
      <w:pPr>
        <w:spacing w:after="0" w:line="240" w:lineRule="auto"/>
        <w:ind w:firstLine="284"/>
        <w:contextualSpacing/>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4.2. Выплаты стимулирующего характера, осуществляемые на основании Положения №2,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p>
    <w:p>
      <w:pPr>
        <w:autoSpaceDE w:val="0"/>
        <w:autoSpaceDN w:val="0"/>
        <w:adjustRightInd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4.2.1. К выплатам стимулирующего характера, производимым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 относятся:</w:t>
      </w:r>
    </w:p>
    <w:p>
      <w:pPr>
        <w:autoSpaceDE w:val="0"/>
        <w:autoSpaceDN w:val="0"/>
        <w:adjustRightInd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выплаты за интенсивность труда;</w:t>
      </w:r>
    </w:p>
    <w:p>
      <w:pPr>
        <w:autoSpaceDE w:val="0"/>
        <w:autoSpaceDN w:val="0"/>
        <w:adjustRightInd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выплаты за наличие государственных наград;</w:t>
      </w:r>
    </w:p>
    <w:p>
      <w:pPr>
        <w:autoSpaceDE w:val="0"/>
        <w:autoSpaceDN w:val="0"/>
        <w:adjustRightInd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выплаты за стаж работы по должности;</w:t>
      </w:r>
    </w:p>
    <w:p>
      <w:pPr>
        <w:autoSpaceDE w:val="0"/>
        <w:autoSpaceDN w:val="0"/>
        <w:adjustRightInd w:val="0"/>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премиальные и иные поощрительные выплаты.</w:t>
      </w:r>
    </w:p>
    <w:p>
      <w:pPr>
        <w:autoSpaceDE w:val="0"/>
        <w:autoSpaceDN w:val="0"/>
        <w:adjustRightInd w:val="0"/>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4.2.2. Размеры и условия осуществления выплат стимулирующего характера за интенсивность труда,  наличие государственных наград, за  стаж работы по должности, в частности, 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pPr>
        <w:autoSpaceDE w:val="0"/>
        <w:autoSpaceDN w:val="0"/>
        <w:adjustRightInd w:val="0"/>
        <w:spacing w:after="0" w:line="240" w:lineRule="auto"/>
        <w:ind w:firstLine="567"/>
        <w:jc w:val="both"/>
        <w:rPr>
          <w:rFonts w:ascii="Times New Roman" w:hAnsi="Times New Roman" w:eastAsia="Calibri" w:cs="Times New Roman"/>
          <w:sz w:val="20"/>
          <w:szCs w:val="20"/>
          <w:lang w:eastAsia="ru-RU"/>
        </w:rPr>
      </w:pPr>
      <w:r>
        <w:rPr>
          <w:rFonts w:ascii="Times New Roman" w:hAnsi="Times New Roman" w:eastAsia="Calibri" w:cs="Times New Roman"/>
          <w:sz w:val="20"/>
          <w:szCs w:val="20"/>
          <w:lang w:eastAsia="ru-RU"/>
        </w:rPr>
        <w:t>4.2.3.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pPr>
        <w:autoSpaceDE w:val="0"/>
        <w:autoSpaceDN w:val="0"/>
        <w:adjustRightInd w:val="0"/>
        <w:spacing w:after="0" w:line="240" w:lineRule="auto"/>
        <w:ind w:firstLine="567"/>
        <w:jc w:val="both"/>
        <w:rPr>
          <w:rFonts w:ascii="Times New Roman" w:hAnsi="Times New Roman" w:eastAsia="Calibri" w:cs="Times New Roman"/>
          <w:sz w:val="20"/>
          <w:szCs w:val="20"/>
          <w:lang w:eastAsia="ru-RU"/>
        </w:rPr>
      </w:pPr>
      <w:r>
        <w:rPr>
          <w:rFonts w:ascii="Times New Roman" w:hAnsi="Times New Roman" w:eastAsia="Calibri" w:cs="Times New Roman"/>
          <w:sz w:val="20"/>
          <w:szCs w:val="20"/>
          <w:lang w:eastAsia="ru-RU"/>
        </w:rPr>
        <w:t>4.2.5.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pPr>
        <w:autoSpaceDE w:val="0"/>
        <w:autoSpaceDN w:val="0"/>
        <w:adjustRightInd w:val="0"/>
        <w:spacing w:after="0" w:line="240" w:lineRule="auto"/>
        <w:ind w:firstLine="567"/>
        <w:jc w:val="both"/>
        <w:rPr>
          <w:rFonts w:ascii="Times New Roman" w:hAnsi="Times New Roman" w:eastAsia="Calibri" w:cs="Times New Roman"/>
          <w:sz w:val="20"/>
          <w:szCs w:val="20"/>
          <w:lang w:eastAsia="ru-RU"/>
        </w:rPr>
      </w:pPr>
    </w:p>
    <w:p>
      <w:pPr>
        <w:spacing w:before="100" w:after="100" w:line="100" w:lineRule="atLeast"/>
        <w:ind w:right="-193"/>
        <w:rPr>
          <w:rFonts w:ascii="Times New Roman" w:hAnsi="Times New Roman" w:eastAsia="Times New Roman" w:cs="Times New Roman"/>
          <w:spacing w:val="2"/>
          <w:sz w:val="20"/>
          <w:szCs w:val="20"/>
          <w:lang w:eastAsia="ru-RU"/>
        </w:rPr>
      </w:pPr>
    </w:p>
    <w:p>
      <w:pPr>
        <w:spacing w:before="100" w:after="100" w:line="100" w:lineRule="atLeast"/>
        <w:ind w:right="-193"/>
        <w:rPr>
          <w:rFonts w:ascii="Times New Roman" w:hAnsi="Times New Roman" w:eastAsia="Times New Roman" w:cs="Times New Roman"/>
          <w:spacing w:val="2"/>
          <w:sz w:val="20"/>
          <w:szCs w:val="20"/>
          <w:lang w:eastAsia="ru-RU"/>
        </w:rPr>
      </w:pPr>
    </w:p>
    <w:p>
      <w:pPr>
        <w:spacing w:before="100" w:after="100" w:line="100" w:lineRule="atLeast"/>
        <w:ind w:right="-193"/>
        <w:rPr>
          <w:rFonts w:ascii="Times New Roman" w:hAnsi="Times New Roman" w:eastAsia="Times New Roman" w:cs="Times New Roman"/>
          <w:spacing w:val="2"/>
          <w:sz w:val="20"/>
          <w:szCs w:val="20"/>
          <w:lang w:eastAsia="ru-RU"/>
        </w:rPr>
      </w:pPr>
    </w:p>
    <w:p>
      <w:pPr>
        <w:spacing w:before="100" w:after="100" w:line="100" w:lineRule="atLeast"/>
        <w:ind w:right="-193"/>
        <w:rPr>
          <w:rFonts w:ascii="Times New Roman" w:hAnsi="Times New Roman" w:eastAsia="Times New Roman" w:cs="Times New Roman"/>
          <w:spacing w:val="2"/>
          <w:sz w:val="20"/>
          <w:szCs w:val="20"/>
          <w:lang w:eastAsia="ru-RU"/>
        </w:rPr>
      </w:pPr>
    </w:p>
    <w:p>
      <w:pPr>
        <w:spacing w:before="100" w:after="100" w:line="100" w:lineRule="atLeast"/>
        <w:ind w:right="-193"/>
        <w:rPr>
          <w:rFonts w:ascii="Times New Roman" w:hAnsi="Times New Roman" w:eastAsia="Times New Roman" w:cs="Times New Roman"/>
          <w:spacing w:val="2"/>
          <w:sz w:val="20"/>
          <w:szCs w:val="20"/>
          <w:lang w:eastAsia="ru-RU"/>
        </w:rPr>
      </w:pPr>
    </w:p>
    <w:p>
      <w:pPr>
        <w:spacing w:before="100" w:after="100" w:line="100" w:lineRule="atLeast"/>
        <w:ind w:right="-193"/>
        <w:rPr>
          <w:rFonts w:ascii="Times New Roman" w:hAnsi="Times New Roman" w:eastAsia="Times New Roman" w:cs="Times New Roman"/>
          <w:spacing w:val="2"/>
          <w:sz w:val="20"/>
          <w:szCs w:val="20"/>
          <w:lang w:eastAsia="ru-RU"/>
        </w:rPr>
      </w:pPr>
    </w:p>
    <w:p>
      <w:pPr>
        <w:spacing w:before="100" w:after="100" w:line="100" w:lineRule="atLeast"/>
        <w:ind w:right="-193"/>
        <w:rPr>
          <w:rFonts w:ascii="Times New Roman" w:hAnsi="Times New Roman" w:eastAsia="Times New Roman" w:cs="Times New Roman"/>
          <w:spacing w:val="2"/>
          <w:sz w:val="20"/>
          <w:szCs w:val="20"/>
          <w:lang w:eastAsia="ru-RU"/>
        </w:rPr>
      </w:pPr>
    </w:p>
    <w:p>
      <w:pPr>
        <w:spacing w:before="100" w:after="100" w:line="100" w:lineRule="atLeast"/>
        <w:ind w:right="-193"/>
        <w:rPr>
          <w:rFonts w:ascii="Times New Roman" w:hAnsi="Times New Roman" w:eastAsia="Times New Roman" w:cs="Times New Roman"/>
          <w:spacing w:val="2"/>
          <w:sz w:val="20"/>
          <w:szCs w:val="20"/>
          <w:lang w:eastAsia="ru-RU"/>
        </w:rPr>
      </w:pPr>
    </w:p>
    <w:p>
      <w:pPr>
        <w:spacing w:before="100" w:after="100" w:line="100" w:lineRule="atLeast"/>
        <w:ind w:right="-193"/>
        <w:rPr>
          <w:rFonts w:ascii="Times New Roman" w:hAnsi="Times New Roman" w:eastAsia="Times New Roman" w:cs="Times New Roman"/>
          <w:spacing w:val="2"/>
          <w:sz w:val="20"/>
          <w:szCs w:val="20"/>
          <w:lang w:eastAsia="ru-RU"/>
        </w:rPr>
      </w:pPr>
    </w:p>
    <w:p>
      <w:pPr>
        <w:spacing w:before="100" w:after="100" w:line="100" w:lineRule="atLeast"/>
        <w:ind w:right="-193"/>
        <w:rPr>
          <w:rFonts w:ascii="Times New Roman" w:hAnsi="Times New Roman" w:eastAsia="Times New Roman" w:cs="Times New Roman"/>
          <w:spacing w:val="2"/>
          <w:sz w:val="20"/>
          <w:szCs w:val="20"/>
          <w:lang w:eastAsia="ru-RU"/>
        </w:rPr>
      </w:pPr>
    </w:p>
    <w:p>
      <w:pPr>
        <w:spacing w:before="100" w:after="100" w:line="100" w:lineRule="atLeast"/>
        <w:ind w:right="-193"/>
        <w:rPr>
          <w:rFonts w:ascii="Times New Roman" w:hAnsi="Times New Roman" w:eastAsia="Times New Roman" w:cs="Times New Roman"/>
          <w:spacing w:val="2"/>
          <w:sz w:val="20"/>
          <w:szCs w:val="20"/>
          <w:lang w:eastAsia="ru-RU"/>
        </w:rPr>
      </w:pPr>
    </w:p>
    <w:p>
      <w:pPr>
        <w:spacing w:before="100" w:after="100" w:line="100" w:lineRule="atLeast"/>
        <w:ind w:right="-193"/>
        <w:rPr>
          <w:rFonts w:ascii="Times New Roman" w:hAnsi="Times New Roman" w:eastAsia="Times New Roman" w:cs="Times New Roman"/>
          <w:spacing w:val="2"/>
          <w:sz w:val="20"/>
          <w:szCs w:val="20"/>
          <w:lang w:eastAsia="ru-RU"/>
        </w:rPr>
      </w:pPr>
    </w:p>
    <w:p>
      <w:pPr>
        <w:spacing w:before="100" w:after="100" w:line="100" w:lineRule="atLeast"/>
        <w:ind w:right="-193"/>
        <w:rPr>
          <w:rFonts w:ascii="Times New Roman" w:hAnsi="Times New Roman" w:eastAsia="Times New Roman" w:cs="Times New Roman"/>
          <w:spacing w:val="2"/>
          <w:sz w:val="20"/>
          <w:szCs w:val="20"/>
          <w:lang w:eastAsia="ru-RU"/>
        </w:rPr>
      </w:pPr>
    </w:p>
    <w:p>
      <w:pPr>
        <w:spacing w:before="100" w:after="100" w:line="100" w:lineRule="atLeast"/>
        <w:ind w:right="-193"/>
        <w:rPr>
          <w:rFonts w:ascii="Times New Roman" w:hAnsi="Times New Roman" w:eastAsia="Times New Roman" w:cs="Times New Roman"/>
          <w:color w:val="000000"/>
          <w:sz w:val="24"/>
          <w:szCs w:val="24"/>
          <w:lang w:val="tt-RU" w:eastAsia="ru-RU"/>
        </w:rPr>
      </w:pP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color w:val="000000"/>
          <w:sz w:val="24"/>
          <w:szCs w:val="24"/>
          <w:lang w:eastAsia="ru-RU"/>
        </w:rPr>
        <w:t xml:space="preserve">  </w:t>
      </w:r>
      <w:r>
        <w:rPr>
          <w:rFonts w:ascii="Times New Roman" w:hAnsi="Times New Roman" w:eastAsia="Times New Roman" w:cs="Times New Roman"/>
          <w:bCs/>
          <w:i/>
          <w:color w:val="000000"/>
          <w:sz w:val="24"/>
          <w:szCs w:val="24"/>
          <w:lang w:eastAsia="ru-RU"/>
        </w:rPr>
        <w:t>Приложение №13</w:t>
      </w: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r>
        <w:rPr>
          <w:rFonts w:ascii="Times New Roman" w:hAnsi="Times New Roman" w:eastAsia="Times New Roman" w:cs="Times New Roman"/>
          <w:bCs/>
          <w:i/>
          <w:color w:val="000000"/>
          <w:sz w:val="24"/>
          <w:szCs w:val="24"/>
          <w:lang w:eastAsia="ru-RU"/>
        </w:rPr>
        <w:t>к коллективному договору на 2021-2023 гг.</w:t>
      </w:r>
    </w:p>
    <w:p>
      <w:pPr>
        <w:spacing w:before="100" w:after="100" w:line="100" w:lineRule="atLeast"/>
        <w:ind w:right="-193"/>
        <w:jc w:val="right"/>
        <w:rPr>
          <w:rFonts w:ascii="Times New Roman" w:hAnsi="Times New Roman" w:eastAsia="Times New Roman" w:cs="Times New Roman"/>
          <w:bCs/>
          <w:i/>
          <w:color w:val="000000"/>
          <w:sz w:val="24"/>
          <w:szCs w:val="24"/>
          <w:lang w:eastAsia="ru-RU"/>
        </w:rPr>
      </w:pPr>
    </w:p>
    <w:tbl>
      <w:tblPr>
        <w:tblStyle w:val="4"/>
        <w:tblW w:w="0" w:type="auto"/>
        <w:tblInd w:w="0" w:type="dxa"/>
        <w:tblLayout w:type="autofit"/>
        <w:tblCellMar>
          <w:top w:w="0" w:type="dxa"/>
          <w:left w:w="108" w:type="dxa"/>
          <w:bottom w:w="0" w:type="dxa"/>
          <w:right w:w="108" w:type="dxa"/>
        </w:tblCellMar>
      </w:tblPr>
      <w:tblGrid>
        <w:gridCol w:w="5240"/>
        <w:gridCol w:w="4671"/>
      </w:tblGrid>
      <w:tr>
        <w:tblPrEx>
          <w:tblCellMar>
            <w:top w:w="0" w:type="dxa"/>
            <w:left w:w="108" w:type="dxa"/>
            <w:bottom w:w="0" w:type="dxa"/>
            <w:right w:w="108" w:type="dxa"/>
          </w:tblCellMar>
        </w:tblPrEx>
        <w:tc>
          <w:tcPr>
            <w:tcW w:w="5240" w:type="dxa"/>
          </w:tcPr>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«СОГЛАСОВАНО» </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Профсоюзный комитет</w:t>
            </w:r>
          </w:p>
          <w:p>
            <w:pPr>
              <w:spacing w:after="0" w:line="240" w:lineRule="auto"/>
              <w:ind w:firstLine="567"/>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МБОУ «СОШ № 1 п.г.т.Актюбинский»</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Протокол от 05.04.2021г.  № 3</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Председатель профкома</w:t>
            </w:r>
          </w:p>
          <w:p>
            <w:pPr>
              <w:spacing w:after="0" w:line="240" w:lineRule="auto"/>
              <w:ind w:firstLine="567"/>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w:t>
            </w:r>
            <w:r>
              <w:rPr>
                <w:rFonts w:ascii="Times New Roman" w:hAnsi="Times New Roman" w:eastAsia="Times New Roman" w:cs="Times New Roman"/>
                <w:iCs/>
                <w:sz w:val="24"/>
                <w:szCs w:val="24"/>
                <w:lang w:eastAsia="ru-RU"/>
              </w:rPr>
              <w:t>Р.З.Гиззатова</w:t>
            </w:r>
          </w:p>
          <w:p>
            <w:pPr>
              <w:spacing w:after="0" w:line="240" w:lineRule="auto"/>
              <w:ind w:firstLine="567"/>
              <w:rPr>
                <w:rFonts w:ascii="Times New Roman" w:hAnsi="Times New Roman" w:eastAsia="Times New Roman" w:cs="Times New Roman"/>
                <w:iCs/>
                <w:sz w:val="18"/>
                <w:szCs w:val="18"/>
                <w:lang w:eastAsia="ru-RU"/>
              </w:rPr>
            </w:pPr>
            <w:r>
              <w:rPr>
                <w:rFonts w:ascii="Times New Roman" w:hAnsi="Times New Roman" w:eastAsia="Times New Roman" w:cs="Times New Roman"/>
                <w:iCs/>
                <w:sz w:val="18"/>
                <w:szCs w:val="18"/>
                <w:lang w:eastAsia="ru-RU"/>
              </w:rPr>
              <w:t xml:space="preserve">       (подпись)   </w:t>
            </w:r>
            <w:r>
              <w:rPr>
                <w:rFonts w:ascii="Times New Roman" w:hAnsi="Times New Roman" w:eastAsia="Times New Roman" w:cs="Times New Roman"/>
                <w:iCs/>
                <w:sz w:val="18"/>
                <w:szCs w:val="18"/>
                <w:lang w:eastAsia="ru-RU"/>
              </w:rPr>
              <w:tab/>
            </w:r>
          </w:p>
          <w:p>
            <w:pPr>
              <w:spacing w:after="0" w:line="240" w:lineRule="auto"/>
              <w:ind w:firstLine="567"/>
              <w:rPr>
                <w:rFonts w:ascii="Times New Roman" w:hAnsi="Times New Roman" w:eastAsia="Times New Roman" w:cs="Times New Roman"/>
                <w:spacing w:val="-10"/>
                <w:sz w:val="24"/>
                <w:szCs w:val="24"/>
                <w:lang w:eastAsia="ru-RU"/>
              </w:rPr>
            </w:pPr>
          </w:p>
        </w:tc>
        <w:tc>
          <w:tcPr>
            <w:tcW w:w="4671" w:type="dxa"/>
          </w:tcPr>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«УТВЕРЖДАЮ»</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Руководитель</w:t>
            </w:r>
          </w:p>
          <w:p>
            <w:pPr>
              <w:spacing w:after="0" w:line="240" w:lineRule="auto"/>
              <w:rPr>
                <w:rFonts w:ascii="Times New Roman" w:hAnsi="Times New Roman" w:eastAsia="Times New Roman" w:cs="Times New Roman"/>
                <w:iCs/>
                <w:sz w:val="24"/>
                <w:szCs w:val="24"/>
                <w:lang w:eastAsia="ru-RU"/>
              </w:rPr>
            </w:pPr>
            <w:r>
              <w:rPr>
                <w:rFonts w:ascii="Times New Roman" w:hAnsi="Times New Roman" w:eastAsia="Times New Roman" w:cs="Times New Roman"/>
                <w:iCs/>
                <w:sz w:val="24"/>
                <w:szCs w:val="24"/>
                <w:lang w:eastAsia="ru-RU"/>
              </w:rPr>
              <w:t>МБОУ «СОШ № 1 п.г.т.Актюбинский»</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Приказ от 15.04.2021г.  № 49</w:t>
            </w:r>
          </w:p>
          <w:p>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____________Г.К.Искандарова</w:t>
            </w:r>
          </w:p>
          <w:p>
            <w:pPr>
              <w:spacing w:after="0" w:line="240" w:lineRule="auto"/>
              <w:rPr>
                <w:rFonts w:ascii="Times New Roman" w:hAnsi="Times New Roman" w:eastAsia="Times New Roman" w:cs="Times New Roman"/>
                <w:iCs/>
                <w:sz w:val="18"/>
                <w:szCs w:val="18"/>
                <w:lang w:eastAsia="ru-RU"/>
              </w:rPr>
            </w:pPr>
            <w:r>
              <w:rPr>
                <w:rFonts w:ascii="Times New Roman" w:hAnsi="Times New Roman" w:eastAsia="Times New Roman" w:cs="Times New Roman"/>
                <w:iCs/>
                <w:sz w:val="24"/>
                <w:szCs w:val="24"/>
                <w:lang w:eastAsia="ru-RU"/>
              </w:rPr>
              <w:t xml:space="preserve">     </w:t>
            </w:r>
            <w:r>
              <w:rPr>
                <w:rFonts w:ascii="Times New Roman" w:hAnsi="Times New Roman" w:eastAsia="Times New Roman" w:cs="Times New Roman"/>
                <w:iCs/>
                <w:sz w:val="18"/>
                <w:szCs w:val="18"/>
                <w:lang w:eastAsia="ru-RU"/>
              </w:rPr>
              <w:t xml:space="preserve">(подпись)   </w:t>
            </w:r>
          </w:p>
          <w:p>
            <w:pPr>
              <w:spacing w:after="0" w:line="240" w:lineRule="auto"/>
              <w:ind w:firstLine="567"/>
              <w:rPr>
                <w:rFonts w:ascii="Times New Roman" w:hAnsi="Times New Roman" w:eastAsia="Times New Roman" w:cs="Times New Roman"/>
                <w:sz w:val="18"/>
                <w:szCs w:val="18"/>
                <w:lang w:eastAsia="ru-RU"/>
              </w:rPr>
            </w:pPr>
            <w:r>
              <w:rPr>
                <w:rFonts w:ascii="Times New Roman" w:hAnsi="Times New Roman" w:eastAsia="Times New Roman" w:cs="Times New Roman"/>
                <w:sz w:val="18"/>
                <w:szCs w:val="18"/>
                <w:lang w:eastAsia="ru-RU"/>
              </w:rPr>
              <w:t>м.п.</w:t>
            </w:r>
          </w:p>
          <w:p>
            <w:pPr>
              <w:spacing w:after="0" w:line="240" w:lineRule="auto"/>
              <w:ind w:firstLine="567"/>
              <w:rPr>
                <w:rFonts w:ascii="Times New Roman" w:hAnsi="Times New Roman" w:eastAsia="Times New Roman" w:cs="Times New Roman"/>
                <w:sz w:val="24"/>
                <w:szCs w:val="24"/>
                <w:lang w:eastAsia="ru-RU"/>
              </w:rPr>
            </w:pPr>
          </w:p>
        </w:tc>
      </w:tr>
    </w:tbl>
    <w:p>
      <w:pPr>
        <w:spacing w:after="0" w:line="240" w:lineRule="auto"/>
        <w:jc w:val="both"/>
        <w:rPr>
          <w:rFonts w:ascii="Times New Roman" w:hAnsi="Times New Roman" w:eastAsia="Times New Roman" w:cs="Times New Roman"/>
          <w:b/>
          <w:sz w:val="20"/>
          <w:szCs w:val="20"/>
          <w:lang w:eastAsia="ru-RU"/>
        </w:rPr>
      </w:pPr>
    </w:p>
    <w:p>
      <w:pPr>
        <w:spacing w:after="0" w:line="240" w:lineRule="auto"/>
        <w:jc w:val="center"/>
        <w:rPr>
          <w:rFonts w:ascii="Times New Roman" w:hAnsi="Times New Roman" w:eastAsia="Times New Roman" w:cs="Times New Roman"/>
          <w:b/>
          <w:sz w:val="28"/>
          <w:szCs w:val="28"/>
          <w:lang w:eastAsia="ru-RU"/>
        </w:rPr>
      </w:pPr>
      <w:r>
        <w:rPr>
          <w:rFonts w:ascii="Times New Roman" w:hAnsi="Times New Roman" w:eastAsia="Times New Roman" w:cs="Times New Roman"/>
          <w:b/>
          <w:sz w:val="28"/>
          <w:szCs w:val="28"/>
          <w:lang w:eastAsia="ru-RU"/>
        </w:rPr>
        <w:t xml:space="preserve">Положение о порядке распределения выплат </w:t>
      </w:r>
    </w:p>
    <w:p>
      <w:pPr>
        <w:spacing w:after="0" w:line="240" w:lineRule="auto"/>
        <w:jc w:val="center"/>
        <w:rPr>
          <w:rFonts w:ascii="Times New Roman" w:hAnsi="Times New Roman" w:eastAsia="Times New Roman" w:cs="Times New Roman"/>
          <w:b/>
          <w:sz w:val="28"/>
          <w:szCs w:val="28"/>
          <w:lang w:eastAsia="ru-RU"/>
        </w:rPr>
      </w:pPr>
      <w:r>
        <w:rPr>
          <w:rFonts w:ascii="Times New Roman" w:hAnsi="Times New Roman" w:eastAsia="Times New Roman" w:cs="Times New Roman"/>
          <w:b/>
          <w:sz w:val="28"/>
          <w:szCs w:val="28"/>
          <w:lang w:eastAsia="ru-RU"/>
        </w:rPr>
        <w:t xml:space="preserve">стимулирующего характера за качество выполняемых </w:t>
      </w:r>
    </w:p>
    <w:p>
      <w:pPr>
        <w:spacing w:after="0" w:line="240" w:lineRule="auto"/>
        <w:jc w:val="center"/>
        <w:rPr>
          <w:rFonts w:ascii="Times New Roman" w:hAnsi="Times New Roman" w:eastAsia="Times New Roman" w:cs="Times New Roman"/>
          <w:b/>
          <w:sz w:val="28"/>
          <w:szCs w:val="28"/>
          <w:lang w:eastAsia="ru-RU"/>
        </w:rPr>
      </w:pPr>
      <w:r>
        <w:rPr>
          <w:rFonts w:ascii="Times New Roman" w:hAnsi="Times New Roman" w:eastAsia="Times New Roman" w:cs="Times New Roman"/>
          <w:b/>
          <w:sz w:val="28"/>
          <w:szCs w:val="28"/>
          <w:lang w:eastAsia="ru-RU"/>
        </w:rPr>
        <w:t>работ в МБОУ «СОШ № 1 п.г.т.Актюбинский»</w:t>
      </w:r>
    </w:p>
    <w:p>
      <w:pPr>
        <w:spacing w:after="0" w:line="240" w:lineRule="auto"/>
        <w:jc w:val="both"/>
        <w:rPr>
          <w:rFonts w:ascii="Times New Roman" w:hAnsi="Times New Roman" w:eastAsia="Times New Roman" w:cs="Times New Roman"/>
          <w:color w:val="FF0000"/>
          <w:sz w:val="20"/>
          <w:szCs w:val="20"/>
          <w:lang w:eastAsia="ru-RU"/>
        </w:rPr>
      </w:pPr>
    </w:p>
    <w:p>
      <w:pPr>
        <w:spacing w:after="0" w:line="240" w:lineRule="auto"/>
        <w:rPr>
          <w:rFonts w:ascii="Times New Roman" w:hAnsi="Times New Roman" w:eastAsia="Times New Roman" w:cs="Times New Roman"/>
          <w:b/>
          <w:sz w:val="20"/>
          <w:szCs w:val="20"/>
          <w:lang w:eastAsia="ru-RU"/>
        </w:rPr>
      </w:pPr>
      <w:r>
        <w:rPr>
          <w:rFonts w:ascii="Times New Roman" w:hAnsi="Times New Roman" w:eastAsia="Times New Roman" w:cs="Times New Roman"/>
          <w:b/>
          <w:sz w:val="20"/>
          <w:szCs w:val="20"/>
          <w:lang w:eastAsia="ru-RU"/>
        </w:rPr>
        <w:t>1.Общие положения.</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1.1. Настоящее Положение о порядке распределения выплат стимулирующего характера за качество выполняемых работ, далее «Положение», разработано в соответствии со статьей 144 Трудового кодекса РФ, Положения 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№413 «Об условиях оплаты труда работников государственных образовательных организаций Республики Татарстан».</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1.2. Настоящее 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1.3. Настоящее Положение регулирует размеры, порядок и условия осуществления выплат стимулирующего характера за качество выполняемых работ работникам организации (далее по тексту выплаты стимулирующего характера).</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1.4. Выплаты за качество выполняемых работ устанавливаются работникам профессиональных квалификационных групп учебно – вспомогательного персонала, педагогических работников, общеотраслевых должностей руководителей, специалистов и служащих.   </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1.5. Выплаты за качество выполняемых работ устанавливаются работникам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1.6.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pPr>
        <w:spacing w:after="0" w:line="240" w:lineRule="auto"/>
        <w:jc w:val="both"/>
        <w:rPr>
          <w:rFonts w:ascii="Times New Roman" w:hAnsi="Times New Roman" w:eastAsia="Times New Roman" w:cs="Times New Roman"/>
          <w:sz w:val="20"/>
          <w:szCs w:val="20"/>
          <w:lang w:eastAsia="ru-RU"/>
        </w:rPr>
      </w:pPr>
    </w:p>
    <w:p>
      <w:pPr>
        <w:spacing w:after="0" w:line="240" w:lineRule="auto"/>
        <w:rPr>
          <w:rFonts w:ascii="Times New Roman" w:hAnsi="Times New Roman" w:eastAsia="Times New Roman" w:cs="Times New Roman"/>
          <w:b/>
          <w:sz w:val="20"/>
          <w:szCs w:val="20"/>
          <w:lang w:eastAsia="ru-RU"/>
        </w:rPr>
      </w:pPr>
      <w:r>
        <w:rPr>
          <w:rFonts w:ascii="Times New Roman" w:hAnsi="Times New Roman" w:eastAsia="Times New Roman" w:cs="Times New Roman"/>
          <w:b/>
          <w:sz w:val="20"/>
          <w:szCs w:val="20"/>
          <w:lang w:eastAsia="ru-RU"/>
        </w:rPr>
        <w:t>2.Порядок установления размера стимулирующих выплат</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2.1. В организации в целях принятия объективного решения о выплатах стимулирующего характера создается  комиссия. </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Состав комиссии избирается на собрании трудового коллектива, и утверждается приказом по организации на учебный год. </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2.2. Форма оценочного листа, диапазон баллов по каждому критерию разрабатывается комиссией. </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2.3. В состав комиссии в обязательном порядке входят представители администрации, методических объединений и председатель профкома.</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2.4.  Основанием для оценки результативности служат мониторинг, проводимый администрацией, оценочный лист и портфолио. </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2.5. Портфолио профессиональных достижений, т.е. индивидуальная папка, в которой собраны личные профессиональные достижения в организации, результаты обучения, воспитания и развития учеников, вклад в развитие системы образования за период времени, а также участие в общешкольной жизни организации. </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2.6. Комиссия по распределению стимулирующих выплат работникам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Решение комиссии принимается на основе открытого голосования, путем подсчета простого большинства голосов. </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Работники вправе ознакомиться с данными оценки собственной профессиональной деятельности.  </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2.7.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2.8.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Обсуждение обращения заносится в протокол комиссии.</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2.9. По истечении 3 дней решение комиссии об утверждении оценочного листа вступает в силу. Решение комиссии оформляется протоколом.</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Протоколы комиссии хранятся у руководителя организации в течение двух лет.</w:t>
      </w:r>
    </w:p>
    <w:p>
      <w:pPr>
        <w:spacing w:after="0" w:line="240" w:lineRule="auto"/>
        <w:rPr>
          <w:rFonts w:ascii="Times New Roman" w:hAnsi="Times New Roman" w:eastAsia="Times New Roman" w:cs="Times New Roman"/>
          <w:b/>
          <w:sz w:val="20"/>
          <w:szCs w:val="20"/>
          <w:lang w:eastAsia="ru-RU"/>
        </w:rPr>
      </w:pPr>
      <w:r>
        <w:rPr>
          <w:rFonts w:ascii="Times New Roman" w:hAnsi="Times New Roman" w:eastAsia="Times New Roman" w:cs="Times New Roman"/>
          <w:b/>
          <w:sz w:val="20"/>
          <w:szCs w:val="20"/>
          <w:lang w:eastAsia="ru-RU"/>
        </w:rPr>
        <w:t>3.Периодичность измерения критерии оценки деятельности работников организации начинается с 1 сентября.</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3.1. Периодичность подачи и сроки рассмотрения  оценочных листов. </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Определяются следующие периоды:</w:t>
      </w:r>
    </w:p>
    <w:p>
      <w:pPr>
        <w:numPr>
          <w:ilvl w:val="0"/>
          <w:numId w:val="16"/>
        </w:num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Первый – сентябрь, октябрь, ноябрь, декабрь, январь, февраль</w:t>
      </w:r>
    </w:p>
    <w:p>
      <w:pPr>
        <w:numPr>
          <w:ilvl w:val="0"/>
          <w:numId w:val="16"/>
        </w:num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Второй – март, апрель, май, июнь, июль, август.</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3.2. Если работник, в том числе совместителей, принимают на работу из другой организации, то работник представляет развернутую справку об оценки мониторинга профессиональной деятельности за предыдущей  учебный год по месту основной работы. </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Работникам, не представляющим справок и устраивающим на работу впервые или из другой сферы деятельности, распределение стимулирующих выплат производится по кварталам текущего года.  </w:t>
      </w:r>
    </w:p>
    <w:p>
      <w:pPr>
        <w:spacing w:after="0" w:line="240" w:lineRule="auto"/>
        <w:rPr>
          <w:rFonts w:ascii="Times New Roman" w:hAnsi="Times New Roman" w:eastAsia="Times New Roman" w:cs="Times New Roman"/>
          <w:b/>
          <w:sz w:val="20"/>
          <w:szCs w:val="20"/>
          <w:lang w:eastAsia="ru-RU"/>
        </w:rPr>
      </w:pPr>
      <w:r>
        <w:rPr>
          <w:rFonts w:ascii="Times New Roman" w:hAnsi="Times New Roman" w:eastAsia="Times New Roman" w:cs="Times New Roman"/>
          <w:b/>
          <w:sz w:val="20"/>
          <w:szCs w:val="20"/>
          <w:lang w:eastAsia="ru-RU"/>
        </w:rPr>
        <w:t>4. Сроки оформления и сдачи оценочных листов.</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4.1. Работники организации сдают заполненные оценочные листы с подтверждением  сведений  в протоколе мониторинга профессиональной деятельности работника, заполненной администрацией организации или руководителем профильного метод объединения, в комиссию до 10 числа отчетного месяца. </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4.2. Представленные работником материалы комиссией рассматривается  с 10 по 13 число отчетного месяца. </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4.3. Педагог имеет право обратиться в комиссию с апелляцией 13-14 числа отчетного месяца.</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4.4.  Приказ о начислении выплат стимулирующего характера  руководителем организации передается в бухгалтерию 17  числа отчетного месяца.</w:t>
      </w:r>
    </w:p>
    <w:p>
      <w:pPr>
        <w:spacing w:after="0" w:line="240" w:lineRule="auto"/>
        <w:jc w:val="both"/>
        <w:rPr>
          <w:rFonts w:ascii="Times New Roman" w:hAnsi="Times New Roman" w:eastAsia="Times New Roman" w:cs="Times New Roman"/>
          <w:sz w:val="20"/>
          <w:szCs w:val="20"/>
          <w:lang w:eastAsia="ru-RU"/>
        </w:rPr>
      </w:pPr>
    </w:p>
    <w:p>
      <w:pPr>
        <w:spacing w:after="0" w:line="240" w:lineRule="auto"/>
        <w:rPr>
          <w:rFonts w:ascii="Times New Roman" w:hAnsi="Times New Roman" w:eastAsia="Times New Roman" w:cs="Times New Roman"/>
          <w:b/>
          <w:sz w:val="20"/>
          <w:szCs w:val="20"/>
          <w:lang w:eastAsia="ru-RU"/>
        </w:rPr>
      </w:pPr>
      <w:r>
        <w:rPr>
          <w:rFonts w:ascii="Times New Roman" w:hAnsi="Times New Roman" w:eastAsia="Times New Roman" w:cs="Times New Roman"/>
          <w:b/>
          <w:sz w:val="20"/>
          <w:szCs w:val="20"/>
          <w:lang w:eastAsia="ru-RU"/>
        </w:rPr>
        <w:t>5. Критерии и показатели для распределения стимулирующих выплат</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5.1. Размер выплат стимулирующего характера руководителю организации  устанавливается пунктом 5 раздела VIII Положением №1. </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5.2.  Предельный уровень выплат стимулирующего характера заместителям руководителя, главному бухгалтеру определяется на уровне 70 процентов выплат стимулирующего характере руководителя  организации. </w:t>
      </w:r>
    </w:p>
    <w:p>
      <w:pPr>
        <w:spacing w:after="0" w:line="240" w:lineRule="auto"/>
        <w:ind w:firstLine="567"/>
        <w:jc w:val="both"/>
        <w:rPr>
          <w:rFonts w:ascii="Times New Roman" w:hAnsi="Times New Roman" w:eastAsia="Times New Roman" w:cs="Times New Roman"/>
          <w:color w:val="FF0000"/>
          <w:sz w:val="20"/>
          <w:szCs w:val="20"/>
          <w:lang w:eastAsia="ru-RU"/>
        </w:rPr>
      </w:pPr>
      <w:r>
        <w:rPr>
          <w:rFonts w:ascii="Times New Roman" w:hAnsi="Times New Roman" w:eastAsia="Times New Roman" w:cs="Times New Roman"/>
          <w:sz w:val="20"/>
          <w:szCs w:val="20"/>
          <w:lang w:eastAsia="ru-RU"/>
        </w:rPr>
        <w:t xml:space="preserve">5.3. Критерии оценки эффективности деятельности работников организации разрабатываются на основании  примерных критериев и обсуждаются на заседании педагогического совета, утверждаются руководителем, по согласованию с профсоюзным комитетом учреждения. </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5.4. Значение критериев оценки и условий осуществления выплат определяется ежегодно на основании задач, поставленных перед учреждением.</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5.5.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pPr>
        <w:spacing w:after="0" w:line="240" w:lineRule="auto"/>
        <w:ind w:firstLine="28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Каждому критерию присваивается определенное максимальное количество баллов.</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5.6.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5.7. Пороговые значения критериев оценки эффективности деятельности организации: </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Количество максимальных баллов работников организации не должно превышать:</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учитель, учитель-дефектолог, преподаватель-организатор ОБЖ – 60 баллов;</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педагог-психолог, методист, мастер производственного обучения – 55 баллов;</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педагог-организатор, социальный педагог, воспитатель группы продленного дня, педагог дополнительного образования, концертмейстер, тренер-преподаватель, заведующий отделом библиотеки – 50 баллов;</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музыкальный руководитель, инструктор по физической культуре, старший вожатый – 45 баллов;</w:t>
      </w: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библиотекарь, медицинская сестра – 40 баллов.</w:t>
      </w:r>
    </w:p>
    <w:p>
      <w:pPr>
        <w:spacing w:after="0" w:line="240" w:lineRule="auto"/>
        <w:ind w:firstLine="567"/>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5.8. Экспертную оценку результативности деятельности работников организации  за выполнение социально-значимой общественной работы осуществляет Комиссия.</w:t>
      </w:r>
    </w:p>
    <w:p>
      <w:pPr>
        <w:spacing w:after="0" w:line="240" w:lineRule="auto"/>
        <w:ind w:firstLine="567"/>
        <w:jc w:val="both"/>
        <w:rPr>
          <w:rFonts w:ascii="Times New Roman" w:hAnsi="Times New Roman" w:eastAsia="Times New Roman" w:cs="Times New Roman"/>
          <w:sz w:val="20"/>
          <w:szCs w:val="20"/>
          <w:lang w:eastAsia="ru-RU"/>
        </w:rPr>
      </w:pPr>
    </w:p>
    <w:p>
      <w:pPr>
        <w:spacing w:after="0" w:line="240" w:lineRule="auto"/>
        <w:jc w:val="both"/>
        <w:rPr>
          <w:rFonts w:ascii="Times New Roman" w:hAnsi="Times New Roman" w:eastAsia="Times New Roman" w:cs="Times New Roman"/>
          <w:b/>
          <w:color w:val="FF0000"/>
          <w:sz w:val="20"/>
          <w:szCs w:val="20"/>
          <w:lang w:eastAsia="ru-RU"/>
        </w:rPr>
      </w:pPr>
      <w:r>
        <w:rPr>
          <w:rFonts w:ascii="Times New Roman" w:hAnsi="Times New Roman" w:eastAsia="Times New Roman" w:cs="Times New Roman"/>
          <w:b/>
          <w:sz w:val="20"/>
          <w:szCs w:val="20"/>
          <w:lang w:eastAsia="ru-RU"/>
        </w:rPr>
        <w:t xml:space="preserve">6. Форма оценочного листа. </w:t>
      </w:r>
    </w:p>
    <w:p>
      <w:pPr>
        <w:spacing w:after="0" w:line="240" w:lineRule="auto"/>
        <w:jc w:val="both"/>
        <w:rPr>
          <w:rFonts w:ascii="Times New Roman" w:hAnsi="Times New Roman" w:eastAsia="Times New Roman" w:cs="Times New Roman"/>
          <w:b/>
          <w:sz w:val="20"/>
          <w:szCs w:val="20"/>
          <w:lang w:eastAsia="ru-RU"/>
        </w:rPr>
      </w:pPr>
    </w:p>
    <w:p>
      <w:pPr>
        <w:spacing w:after="0" w:line="240" w:lineRule="auto"/>
        <w:jc w:val="both"/>
        <w:rPr>
          <w:rFonts w:ascii="Times New Roman" w:hAnsi="Times New Roman" w:eastAsia="Times New Roman" w:cs="Times New Roman"/>
          <w:i/>
          <w:sz w:val="20"/>
          <w:szCs w:val="20"/>
          <w:lang w:eastAsia="ru-RU"/>
        </w:rPr>
      </w:pPr>
      <w:r>
        <w:rPr>
          <w:rFonts w:ascii="Times New Roman" w:hAnsi="Times New Roman" w:eastAsia="Times New Roman" w:cs="Times New Roman"/>
          <w:i/>
          <w:sz w:val="20"/>
          <w:szCs w:val="20"/>
          <w:lang w:eastAsia="ru-RU"/>
        </w:rPr>
        <w:t>Оценочный лист    ______________________________ (ФИО работника, должность)</w:t>
      </w:r>
    </w:p>
    <w:p>
      <w:pPr>
        <w:spacing w:after="0" w:line="240" w:lineRule="auto"/>
        <w:jc w:val="both"/>
        <w:rPr>
          <w:rFonts w:ascii="Times New Roman" w:hAnsi="Times New Roman" w:eastAsia="Times New Roman" w:cs="Times New Roman"/>
          <w:i/>
          <w:sz w:val="20"/>
          <w:szCs w:val="20"/>
          <w:lang w:eastAsia="ru-RU"/>
        </w:rPr>
      </w:pPr>
    </w:p>
    <w:tbl>
      <w:tblPr>
        <w:tblStyle w:val="4"/>
        <w:tblpPr w:leftFromText="180" w:rightFromText="180" w:vertAnchor="text" w:horzAnchor="margin" w:tblpYSpec="inside"/>
        <w:tblW w:w="10053" w:type="dxa"/>
        <w:tblInd w:w="0" w:type="dxa"/>
        <w:tblLayout w:type="fixed"/>
        <w:tblCellMar>
          <w:top w:w="0" w:type="dxa"/>
          <w:left w:w="10" w:type="dxa"/>
          <w:bottom w:w="0" w:type="dxa"/>
          <w:right w:w="10" w:type="dxa"/>
        </w:tblCellMar>
      </w:tblPr>
      <w:tblGrid>
        <w:gridCol w:w="574"/>
        <w:gridCol w:w="1661"/>
        <w:gridCol w:w="567"/>
        <w:gridCol w:w="850"/>
        <w:gridCol w:w="851"/>
        <w:gridCol w:w="4110"/>
        <w:gridCol w:w="709"/>
        <w:gridCol w:w="731"/>
      </w:tblGrid>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w:t>
            </w:r>
          </w:p>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lang w:eastAsia="ru-RU"/>
              </w:rPr>
              <w:t>п/п</w:t>
            </w:r>
          </w:p>
        </w:tc>
        <w:tc>
          <w:tcPr>
            <w:tcW w:w="1661"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Times New Roman" w:hAnsi="Times New Roman" w:eastAsia="Times New Roman" w:cs="Times New Roman"/>
                <w:sz w:val="20"/>
                <w:szCs w:val="20"/>
              </w:rPr>
            </w:pPr>
            <w:r>
              <w:rPr>
                <w:rFonts w:ascii="Times New Roman" w:hAnsi="Times New Roman" w:eastAsia="Times New Roman" w:cs="Times New Roman"/>
                <w:sz w:val="20"/>
                <w:szCs w:val="20"/>
              </w:rPr>
              <w:t>Наименование</w:t>
            </w:r>
          </w:p>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rPr>
              <w:t>критерия</w:t>
            </w:r>
          </w:p>
        </w:tc>
        <w:tc>
          <w:tcPr>
            <w:tcW w:w="56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Times New Roman" w:hAnsi="Times New Roman" w:eastAsia="Times New Roman" w:cs="Times New Roman"/>
                <w:sz w:val="20"/>
                <w:szCs w:val="20"/>
              </w:rPr>
            </w:pPr>
            <w:r>
              <w:rPr>
                <w:rFonts w:ascii="Times New Roman" w:hAnsi="Times New Roman" w:eastAsia="Times New Roman" w:cs="Times New Roman"/>
                <w:sz w:val="20"/>
                <w:szCs w:val="20"/>
              </w:rPr>
              <w:t>Единица</w:t>
            </w:r>
          </w:p>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rPr>
              <w:t>измерения</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Times New Roman" w:hAnsi="Times New Roman" w:eastAsia="Times New Roman" w:cs="Times New Roman"/>
                <w:sz w:val="20"/>
                <w:szCs w:val="20"/>
              </w:rPr>
            </w:pPr>
            <w:r>
              <w:rPr>
                <w:rFonts w:ascii="Times New Roman" w:hAnsi="Times New Roman" w:eastAsia="Times New Roman" w:cs="Times New Roman"/>
                <w:sz w:val="20"/>
                <w:szCs w:val="20"/>
              </w:rPr>
              <w:t>Диапазон</w:t>
            </w:r>
          </w:p>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rPr>
              <w:t>значений</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Times New Roman" w:hAnsi="Times New Roman" w:eastAsia="Times New Roman" w:cs="Times New Roman"/>
                <w:sz w:val="20"/>
                <w:szCs w:val="20"/>
              </w:rPr>
            </w:pPr>
            <w:r>
              <w:rPr>
                <w:rFonts w:ascii="Times New Roman" w:hAnsi="Times New Roman" w:eastAsia="Times New Roman" w:cs="Times New Roman"/>
                <w:sz w:val="20"/>
                <w:szCs w:val="20"/>
              </w:rPr>
              <w:t>Весовой</w:t>
            </w:r>
          </w:p>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rPr>
              <w:t>коэффициент</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Порядок расчета показателя</w:t>
            </w:r>
          </w:p>
          <w:p>
            <w:pPr>
              <w:spacing w:after="0" w:line="240" w:lineRule="auto"/>
              <w:jc w:val="center"/>
              <w:rPr>
                <w:rFonts w:ascii="Calibri" w:hAnsi="Calibri" w:eastAsia="Times New Roman" w:cs="Times New Roman"/>
                <w:sz w:val="20"/>
                <w:szCs w:val="20"/>
                <w:lang w:val="en-US"/>
              </w:rPr>
            </w:pP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ind w:left="-108"/>
              <w:jc w:val="center"/>
              <w:rPr>
                <w:rFonts w:ascii="Calibri" w:hAnsi="Calibri" w:eastAsia="Times New Roman" w:cs="Times New Roman"/>
                <w:sz w:val="20"/>
                <w:szCs w:val="20"/>
              </w:rPr>
            </w:pPr>
            <w:r>
              <w:rPr>
                <w:rFonts w:ascii="Times New Roman" w:hAnsi="Times New Roman" w:eastAsia="Times New Roman" w:cs="Times New Roman"/>
                <w:sz w:val="20"/>
                <w:szCs w:val="20"/>
                <w:lang w:eastAsia="ru-RU"/>
              </w:rPr>
              <w:t>Оценочный балл</w:t>
            </w: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center"/>
              <w:rPr>
                <w:rFonts w:ascii="Times New Roman" w:hAnsi="Times New Roman" w:eastAsia="Times New Roman" w:cs="Times New Roman"/>
                <w:sz w:val="20"/>
                <w:szCs w:val="20"/>
                <w:lang w:val="en-US"/>
              </w:rPr>
            </w:pPr>
            <w:r>
              <w:rPr>
                <w:rFonts w:ascii="Times New Roman" w:hAnsi="Times New Roman" w:eastAsia="Times New Roman" w:cs="Times New Roman"/>
                <w:sz w:val="20"/>
                <w:szCs w:val="20"/>
                <w:lang w:val="en-US"/>
              </w:rPr>
              <w:t xml:space="preserve">Итоговый </w:t>
            </w:r>
          </w:p>
          <w:p>
            <w:pPr>
              <w:spacing w:after="0" w:line="240" w:lineRule="auto"/>
              <w:jc w:val="center"/>
              <w:rPr>
                <w:rFonts w:ascii="Times New Roman" w:hAnsi="Times New Roman" w:eastAsia="Times New Roman" w:cs="Times New Roman"/>
                <w:sz w:val="20"/>
                <w:szCs w:val="20"/>
                <w:lang w:val="en-US"/>
              </w:rPr>
            </w:pPr>
            <w:r>
              <w:rPr>
                <w:rFonts w:ascii="Times New Roman" w:hAnsi="Times New Roman" w:eastAsia="Times New Roman" w:cs="Times New Roman"/>
                <w:sz w:val="20"/>
                <w:szCs w:val="20"/>
                <w:lang w:val="en-US"/>
              </w:rPr>
              <w:t>балл</w:t>
            </w:r>
          </w:p>
          <w:p>
            <w:pPr>
              <w:spacing w:after="0" w:line="240" w:lineRule="auto"/>
              <w:jc w:val="center"/>
              <w:rPr>
                <w:rFonts w:ascii="Times New Roman" w:hAnsi="Times New Roman" w:eastAsia="Times New Roman" w:cs="Times New Roman"/>
                <w:sz w:val="20"/>
                <w:szCs w:val="20"/>
                <w:lang w:val="en-US"/>
              </w:rPr>
            </w:pPr>
            <w:r>
              <w:rPr>
                <w:rFonts w:ascii="Times New Roman" w:hAnsi="Times New Roman" w:eastAsia="Times New Roman" w:cs="Times New Roman"/>
                <w:sz w:val="20"/>
                <w:szCs w:val="20"/>
                <w:lang w:val="en-US"/>
              </w:rPr>
              <w:t>(оценка</w:t>
            </w:r>
          </w:p>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Комиссии)</w:t>
            </w: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1.</w:t>
            </w:r>
          </w:p>
        </w:tc>
        <w:tc>
          <w:tcPr>
            <w:tcW w:w="9479" w:type="dxa"/>
            <w:gridSpan w:val="7"/>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b/>
                <w:sz w:val="20"/>
                <w:szCs w:val="20"/>
                <w:lang w:val="en-US"/>
              </w:rPr>
              <w:t>Результативность деятельности  учителя</w:t>
            </w: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1.1.</w:t>
            </w:r>
          </w:p>
        </w:tc>
        <w:tc>
          <w:tcPr>
            <w:tcW w:w="1661"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Успеваемость обучающихся по предмету</w:t>
            </w:r>
          </w:p>
        </w:tc>
        <w:tc>
          <w:tcPr>
            <w:tcW w:w="56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95  -100</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Times New Roman" w:hAnsi="Times New Roman" w:eastAsia="Times New Roman" w:cs="Times New Roman"/>
                <w:sz w:val="20"/>
                <w:szCs w:val="20"/>
              </w:rPr>
            </w:pPr>
            <w:r>
              <w:rPr>
                <w:rFonts w:ascii="Times New Roman" w:hAnsi="Times New Roman" w:eastAsia="Times New Roman" w:cs="Times New Roman"/>
                <w:sz w:val="20"/>
                <w:szCs w:val="20"/>
                <w:lang w:val="en-US"/>
              </w:rPr>
              <w:t>0-</w:t>
            </w:r>
            <w:r>
              <w:rPr>
                <w:rFonts w:ascii="Times New Roman" w:hAnsi="Times New Roman" w:eastAsia="Times New Roman" w:cs="Times New Roman"/>
                <w:sz w:val="20"/>
                <w:szCs w:val="20"/>
              </w:rPr>
              <w:t>5</w:t>
            </w:r>
          </w:p>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lang w:val="en-US"/>
              </w:rPr>
              <w:t>балл</w:t>
            </w:r>
            <w:r>
              <w:rPr>
                <w:rFonts w:ascii="Times New Roman" w:hAnsi="Times New Roman" w:eastAsia="Times New Roman" w:cs="Times New Roman"/>
                <w:sz w:val="20"/>
                <w:szCs w:val="20"/>
              </w:rPr>
              <w:t>ов</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100% -5 балла; 99%- 98% -4 балла;</w:t>
            </w:r>
          </w:p>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98%- 95 % -3балла; менее 95% -0 баллов</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1.2.</w:t>
            </w:r>
          </w:p>
        </w:tc>
        <w:tc>
          <w:tcPr>
            <w:tcW w:w="1661"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Качество  знаний обучающихся по предмету</w:t>
            </w:r>
          </w:p>
        </w:tc>
        <w:tc>
          <w:tcPr>
            <w:tcW w:w="56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Times New Roman" w:hAnsi="Times New Roman" w:eastAsia="Times New Roman" w:cs="Times New Roman"/>
                <w:sz w:val="20"/>
                <w:szCs w:val="20"/>
                <w:lang w:val="en-US"/>
              </w:rPr>
            </w:pPr>
            <w:r>
              <w:rPr>
                <w:rFonts w:ascii="Times New Roman" w:hAnsi="Times New Roman" w:eastAsia="Times New Roman" w:cs="Times New Roman"/>
                <w:sz w:val="20"/>
                <w:szCs w:val="20"/>
                <w:lang w:val="en-US"/>
              </w:rPr>
              <w:t>40-100</w:t>
            </w:r>
          </w:p>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Times New Roman" w:hAnsi="Times New Roman" w:eastAsia="Times New Roman" w:cs="Times New Roman"/>
                <w:sz w:val="20"/>
                <w:szCs w:val="20"/>
                <w:lang w:val="en-US"/>
              </w:rPr>
            </w:pPr>
            <w:r>
              <w:rPr>
                <w:rFonts w:ascii="Times New Roman" w:hAnsi="Times New Roman" w:eastAsia="Times New Roman" w:cs="Times New Roman"/>
                <w:sz w:val="20"/>
                <w:szCs w:val="20"/>
                <w:lang w:val="en-US"/>
              </w:rPr>
              <w:t>0-5</w:t>
            </w:r>
          </w:p>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баллов</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18"/>
                <w:szCs w:val="18"/>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18"/>
                <w:szCs w:val="18"/>
              </w:rPr>
              <w:t xml:space="preserve">(А/В)*100% * </w:t>
            </w:r>
            <w:r>
              <w:rPr>
                <w:rFonts w:ascii="Times New Roman" w:hAnsi="Times New Roman" w:eastAsia="Times New Roman" w:cs="Times New Roman"/>
                <w:sz w:val="18"/>
                <w:szCs w:val="18"/>
                <w:lang w:val="en-US"/>
              </w:rPr>
              <w:t>K</w:t>
            </w:r>
            <w:r>
              <w:rPr>
                <w:rFonts w:ascii="Times New Roman" w:hAnsi="Times New Roman" w:eastAsia="Times New Roman" w:cs="Times New Roman"/>
                <w:sz w:val="18"/>
                <w:szCs w:val="18"/>
              </w:rPr>
              <w:t>, где А -  число учащихся, справившихся на «4» и «5» с экзаменом, тестированием, годовой контрольной работой  В -  общая численность обучающихся по предметам; К – коэффициент группы сложности предметов</w:t>
            </w:r>
          </w:p>
          <w:p>
            <w:pPr>
              <w:spacing w:after="0" w:line="24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 xml:space="preserve">Для учителей русского языка  и литературы, татарского языка и литературы, математики, родного языку, иностранного языка, математики, физики химии  устанавливается коэффициент  </w:t>
            </w:r>
            <w:r>
              <w:rPr>
                <w:rFonts w:ascii="Times New Roman" w:hAnsi="Times New Roman" w:eastAsia="Times New Roman" w:cs="Times New Roman"/>
                <w:b/>
                <w:sz w:val="18"/>
                <w:szCs w:val="18"/>
              </w:rPr>
              <w:t xml:space="preserve">(К) = 1 </w:t>
            </w:r>
            <w:r>
              <w:rPr>
                <w:rFonts w:ascii="Times New Roman" w:hAnsi="Times New Roman" w:eastAsia="Times New Roman" w:cs="Times New Roman"/>
                <w:sz w:val="18"/>
                <w:szCs w:val="18"/>
              </w:rPr>
              <w:t>(1 –я группа сложности)</w:t>
            </w:r>
            <w:r>
              <w:rPr>
                <w:rFonts w:ascii="Times New Roman" w:hAnsi="Times New Roman" w:eastAsia="Times New Roman" w:cs="Times New Roman"/>
                <w:b/>
                <w:sz w:val="18"/>
                <w:szCs w:val="18"/>
              </w:rPr>
              <w:t>;</w:t>
            </w:r>
          </w:p>
          <w:p>
            <w:pPr>
              <w:spacing w:after="0" w:line="24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 xml:space="preserve">для учителей истории, обществознания, права, биологии, географии , экономики, астрономии, начальных классов  устанавливается коэффициент  </w:t>
            </w:r>
            <w:r>
              <w:rPr>
                <w:rFonts w:ascii="Times New Roman" w:hAnsi="Times New Roman" w:eastAsia="Times New Roman" w:cs="Times New Roman"/>
                <w:b/>
                <w:sz w:val="18"/>
                <w:szCs w:val="18"/>
              </w:rPr>
              <w:t xml:space="preserve">(К) = 0,7 </w:t>
            </w:r>
            <w:r>
              <w:rPr>
                <w:rFonts w:ascii="Times New Roman" w:hAnsi="Times New Roman" w:eastAsia="Times New Roman" w:cs="Times New Roman"/>
                <w:sz w:val="18"/>
                <w:szCs w:val="18"/>
              </w:rPr>
              <w:t>(2-я группа сложности)</w:t>
            </w:r>
            <w:r>
              <w:rPr>
                <w:rFonts w:ascii="Times New Roman" w:hAnsi="Times New Roman" w:eastAsia="Times New Roman" w:cs="Times New Roman"/>
                <w:b/>
                <w:sz w:val="18"/>
                <w:szCs w:val="18"/>
              </w:rPr>
              <w:t>;</w:t>
            </w:r>
          </w:p>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18"/>
                <w:szCs w:val="18"/>
              </w:rPr>
              <w:t xml:space="preserve">для учителей физического воспитания, технологии, музыки изобразительного искусства, черчения, ОБЖ) устанавливается  коэффициент  </w:t>
            </w:r>
            <w:r>
              <w:rPr>
                <w:rFonts w:ascii="Times New Roman" w:hAnsi="Times New Roman" w:eastAsia="Times New Roman" w:cs="Times New Roman"/>
                <w:b/>
                <w:sz w:val="18"/>
                <w:szCs w:val="18"/>
              </w:rPr>
              <w:t>(К) = 0,5;</w:t>
            </w:r>
            <w:r>
              <w:rPr>
                <w:rFonts w:ascii="Times New Roman" w:hAnsi="Times New Roman" w:eastAsia="Times New Roman" w:cs="Times New Roman"/>
                <w:sz w:val="18"/>
                <w:szCs w:val="18"/>
              </w:rPr>
              <w:t xml:space="preserve"> (3-я группа сложности)</w:t>
            </w:r>
            <w:r>
              <w:rPr>
                <w:rFonts w:ascii="Times New Roman" w:hAnsi="Times New Roman" w:eastAsia="Times New Roman" w:cs="Times New Roman"/>
                <w:b/>
                <w:sz w:val="20"/>
                <w:szCs w:val="20"/>
              </w:rPr>
              <w:t xml:space="preserve">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1.3.</w:t>
            </w:r>
          </w:p>
        </w:tc>
        <w:tc>
          <w:tcPr>
            <w:tcW w:w="1661"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Положительная высокая  динамика успеваемости обучающихся </w:t>
            </w:r>
          </w:p>
        </w:tc>
        <w:tc>
          <w:tcPr>
            <w:tcW w:w="56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0-1</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0-1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Увеличение  доли обучающихся, закончивших учебный период с положительными оценками: от 3 % и выше -1 балл;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1.4.</w:t>
            </w:r>
          </w:p>
        </w:tc>
        <w:tc>
          <w:tcPr>
            <w:tcW w:w="1661"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rPr>
                <w:rFonts w:ascii="Calibri" w:hAnsi="Calibri" w:eastAsia="Times New Roman" w:cs="Times New Roman"/>
                <w:sz w:val="20"/>
                <w:szCs w:val="20"/>
              </w:rPr>
            </w:pPr>
            <w:r>
              <w:rPr>
                <w:rFonts w:ascii="Times New Roman" w:hAnsi="Times New Roman" w:eastAsia="Times New Roman" w:cs="Times New Roman"/>
                <w:sz w:val="20"/>
                <w:szCs w:val="20"/>
              </w:rPr>
              <w:t>Подготовка  обучающихся призеров  и дипломантов предметных олимпиад,   конференций, конкурсов  по предмету</w:t>
            </w:r>
          </w:p>
        </w:tc>
        <w:tc>
          <w:tcPr>
            <w:tcW w:w="56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lang w:val="en-US"/>
              </w:rPr>
              <w:t>0-</w:t>
            </w:r>
            <w:r>
              <w:rPr>
                <w:rFonts w:ascii="Times New Roman" w:hAnsi="Times New Roman" w:eastAsia="Times New Roman" w:cs="Times New Roman"/>
                <w:sz w:val="20"/>
                <w:szCs w:val="20"/>
              </w:rPr>
              <w:t>3</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lang w:val="en-US"/>
              </w:rPr>
              <w:t xml:space="preserve"> </w:t>
            </w:r>
            <w:r>
              <w:rPr>
                <w:rFonts w:ascii="Times New Roman" w:hAnsi="Times New Roman" w:eastAsia="Times New Roman" w:cs="Times New Roman"/>
                <w:sz w:val="20"/>
                <w:szCs w:val="20"/>
              </w:rPr>
              <w:t>3</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федеральный уровень – 3 балла, республиканский уровень –2 балла, </w:t>
            </w:r>
          </w:p>
          <w:p>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муниципальный уровень – 1балла,  </w:t>
            </w:r>
          </w:p>
          <w:p>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уровень учреждения – 0,5 балла.</w:t>
            </w:r>
          </w:p>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rPr>
              <w:t xml:space="preserve">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vAlign w:val="center"/>
          </w:tcPr>
          <w:p>
            <w:pPr>
              <w:tabs>
                <w:tab w:val="left" w:pos="4118"/>
              </w:tabs>
              <w:spacing w:after="0" w:line="240" w:lineRule="auto"/>
              <w:rPr>
                <w:rFonts w:ascii="Calibri" w:hAnsi="Calibri" w:eastAsia="Times New Roman" w:cs="Times New Roman"/>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vAlign w:val="center"/>
          </w:tcPr>
          <w:p>
            <w:pPr>
              <w:tabs>
                <w:tab w:val="left" w:pos="4118"/>
              </w:tabs>
              <w:spacing w:after="0" w:line="240" w:lineRule="auto"/>
              <w:rPr>
                <w:rFonts w:ascii="Calibri" w:hAnsi="Calibri" w:eastAsia="Times New Roman" w:cs="Times New Roman"/>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1.5.</w:t>
            </w:r>
          </w:p>
        </w:tc>
        <w:tc>
          <w:tcPr>
            <w:tcW w:w="1661"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rPr>
                <w:rFonts w:ascii="Calibri" w:hAnsi="Calibri" w:eastAsia="Times New Roman" w:cs="Times New Roman"/>
                <w:sz w:val="20"/>
                <w:szCs w:val="20"/>
              </w:rPr>
            </w:pPr>
            <w:r>
              <w:rPr>
                <w:rFonts w:ascii="Times New Roman" w:hAnsi="Times New Roman" w:eastAsia="Times New Roman" w:cs="Times New Roman"/>
                <w:sz w:val="20"/>
                <w:szCs w:val="20"/>
              </w:rPr>
              <w:t>Организация внеклассной работы по предмету</w:t>
            </w:r>
          </w:p>
        </w:tc>
        <w:tc>
          <w:tcPr>
            <w:tcW w:w="56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0–1</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При наличии 2-х и более мероприятий, подготовленных учителем по предмету в рамках внеурочной деятельности – 1балл, при отсутствии мероприятий – 0 баллов</w:t>
            </w:r>
          </w:p>
          <w:p>
            <w:pPr>
              <w:spacing w:after="0" w:line="240" w:lineRule="auto"/>
              <w:rPr>
                <w:rFonts w:ascii="Calibri" w:hAnsi="Calibri" w:eastAsia="Times New Roman" w:cs="Times New Roman"/>
                <w:sz w:val="20"/>
                <w:szCs w:val="20"/>
              </w:rPr>
            </w:pPr>
            <w:r>
              <w:rPr>
                <w:rFonts w:ascii="Times New Roman" w:hAnsi="Times New Roman" w:eastAsia="Times New Roman" w:cs="Times New Roman"/>
                <w:b/>
                <w:sz w:val="20"/>
                <w:szCs w:val="20"/>
              </w:rPr>
              <w:t xml:space="preserve">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vAlign w:val="center"/>
          </w:tcPr>
          <w:p>
            <w:pPr>
              <w:spacing w:after="0" w:line="240" w:lineRule="auto"/>
              <w:rPr>
                <w:rFonts w:ascii="Calibri" w:hAnsi="Calibri" w:eastAsia="Times New Roman" w:cs="Times New Roman"/>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vAlign w:val="center"/>
          </w:tcPr>
          <w:p>
            <w:pPr>
              <w:spacing w:after="0" w:line="240" w:lineRule="auto"/>
              <w:rPr>
                <w:rFonts w:ascii="Calibri" w:hAnsi="Calibri" w:eastAsia="Times New Roman" w:cs="Times New Roman"/>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1.6.</w:t>
            </w:r>
          </w:p>
        </w:tc>
        <w:tc>
          <w:tcPr>
            <w:tcW w:w="1661"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rPr>
                <w:rFonts w:ascii="Calibri" w:hAnsi="Calibri" w:eastAsia="Times New Roman" w:cs="Times New Roman"/>
                <w:sz w:val="20"/>
                <w:szCs w:val="20"/>
              </w:rPr>
            </w:pPr>
            <w:r>
              <w:rPr>
                <w:rFonts w:ascii="Times New Roman" w:hAnsi="Times New Roman" w:eastAsia="Times New Roman" w:cs="Times New Roman"/>
                <w:sz w:val="20"/>
                <w:szCs w:val="20"/>
              </w:rPr>
              <w:t>Обеспечение  безопасности жизнедеятельности детей в учебно-воспитательном процессе</w:t>
            </w:r>
          </w:p>
        </w:tc>
        <w:tc>
          <w:tcPr>
            <w:tcW w:w="56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0-1</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Отсутствие случаев травматизма, несчастных случаев– 1 балл, наличие указанных случаев - ноль баллов </w:t>
            </w:r>
          </w:p>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rPr>
              <w:t xml:space="preserve">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vAlign w:val="center"/>
          </w:tcPr>
          <w:p>
            <w:pPr>
              <w:spacing w:after="0" w:line="240" w:lineRule="auto"/>
              <w:rPr>
                <w:rFonts w:ascii="Calibri" w:hAnsi="Calibri" w:eastAsia="Times New Roman" w:cs="Times New Roman"/>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vAlign w:val="center"/>
          </w:tcPr>
          <w:p>
            <w:pPr>
              <w:spacing w:after="0" w:line="240" w:lineRule="auto"/>
              <w:rPr>
                <w:rFonts w:ascii="Calibri" w:hAnsi="Calibri" w:eastAsia="Times New Roman" w:cs="Times New Roman"/>
                <w:sz w:val="20"/>
                <w:szCs w:val="20"/>
              </w:rPr>
            </w:pPr>
          </w:p>
        </w:tc>
      </w:tr>
    </w:tbl>
    <w:p>
      <w:pPr>
        <w:spacing w:after="0" w:line="240" w:lineRule="auto"/>
        <w:jc w:val="both"/>
        <w:rPr>
          <w:rFonts w:ascii="Times New Roman" w:hAnsi="Times New Roman" w:eastAsia="Times New Roman" w:cs="Times New Roman"/>
          <w:i/>
          <w:sz w:val="20"/>
          <w:szCs w:val="20"/>
          <w:lang w:eastAsia="ru-RU"/>
        </w:rPr>
      </w:pPr>
    </w:p>
    <w:tbl>
      <w:tblPr>
        <w:tblStyle w:val="4"/>
        <w:tblpPr w:leftFromText="180" w:rightFromText="180" w:vertAnchor="text" w:horzAnchor="margin" w:tblpYSpec="inside"/>
        <w:tblW w:w="10194" w:type="dxa"/>
        <w:tblInd w:w="0" w:type="dxa"/>
        <w:tblLayout w:type="fixed"/>
        <w:tblCellMar>
          <w:top w:w="0" w:type="dxa"/>
          <w:left w:w="10" w:type="dxa"/>
          <w:bottom w:w="0" w:type="dxa"/>
          <w:right w:w="10" w:type="dxa"/>
        </w:tblCellMar>
      </w:tblPr>
      <w:tblGrid>
        <w:gridCol w:w="574"/>
        <w:gridCol w:w="1802"/>
        <w:gridCol w:w="709"/>
        <w:gridCol w:w="850"/>
        <w:gridCol w:w="709"/>
        <w:gridCol w:w="4110"/>
        <w:gridCol w:w="709"/>
        <w:gridCol w:w="731"/>
      </w:tblGrid>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1.7.</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rPr>
                <w:rFonts w:ascii="Calibri" w:hAnsi="Calibri" w:eastAsia="Times New Roman" w:cs="Times New Roman"/>
                <w:sz w:val="20"/>
                <w:szCs w:val="20"/>
              </w:rPr>
            </w:pPr>
            <w:r>
              <w:rPr>
                <w:rFonts w:ascii="Times New Roman" w:hAnsi="Times New Roman" w:eastAsia="Times New Roman" w:cs="Times New Roman"/>
                <w:sz w:val="20"/>
                <w:szCs w:val="20"/>
              </w:rPr>
              <w:t xml:space="preserve">Участие в профессиональных конкурсах, грантах, научно-практических конференциях </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0-2</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2</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федеральный уровень – 2 балл,республиканский уровень - 1 балл, </w:t>
            </w:r>
          </w:p>
          <w:p>
            <w:pPr>
              <w:spacing w:after="0" w:line="240" w:lineRule="auto"/>
              <w:rPr>
                <w:rFonts w:ascii="Calibri" w:hAnsi="Calibri" w:eastAsia="Times New Roman" w:cs="Times New Roman"/>
                <w:sz w:val="20"/>
                <w:szCs w:val="20"/>
              </w:rPr>
            </w:pPr>
            <w:r>
              <w:rPr>
                <w:rFonts w:ascii="Times New Roman" w:hAnsi="Times New Roman" w:eastAsia="Times New Roman" w:cs="Times New Roman"/>
                <w:sz w:val="20"/>
                <w:szCs w:val="20"/>
              </w:rPr>
              <w:t xml:space="preserve">муниципальный уровень – 0,5 балл,  уровень учреждения – 0,5 балла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vAlign w:val="center"/>
          </w:tcPr>
          <w:p>
            <w:pPr>
              <w:spacing w:after="0" w:line="240" w:lineRule="auto"/>
              <w:rPr>
                <w:rFonts w:ascii="Calibri" w:hAnsi="Calibri" w:eastAsia="Times New Roman" w:cs="Times New Roman"/>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vAlign w:val="center"/>
          </w:tcPr>
          <w:p>
            <w:pPr>
              <w:spacing w:after="0" w:line="240" w:lineRule="auto"/>
              <w:rPr>
                <w:rFonts w:ascii="Calibri" w:hAnsi="Calibri" w:eastAsia="Times New Roman" w:cs="Times New Roman"/>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1.</w:t>
            </w:r>
            <w:r>
              <w:rPr>
                <w:rFonts w:ascii="Times New Roman" w:hAnsi="Times New Roman" w:eastAsia="Times New Roman" w:cs="Times New Roman"/>
                <w:sz w:val="20"/>
                <w:szCs w:val="20"/>
              </w:rPr>
              <w:t>8</w:t>
            </w:r>
            <w:r>
              <w:rPr>
                <w:rFonts w:ascii="Times New Roman" w:hAnsi="Times New Roman" w:eastAsia="Times New Roman" w:cs="Times New Roman"/>
                <w:sz w:val="20"/>
                <w:szCs w:val="20"/>
                <w:lang w:val="en-US"/>
              </w:rPr>
              <w:t>.</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Благодарности   родителей и обучающихся по поводу качества преподавания  и воспит-ной работы</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b/>
                <w:sz w:val="20"/>
                <w:szCs w:val="20"/>
              </w:rPr>
              <w:t xml:space="preserve"> </w:t>
            </w: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  благодарность письменная в адрес вышестоящих организаций – 1 балл</w:t>
            </w:r>
          </w:p>
          <w:p>
            <w:pPr>
              <w:spacing w:after="0" w:line="240" w:lineRule="auto"/>
              <w:jc w:val="both"/>
              <w:rPr>
                <w:rFonts w:ascii="Calibri" w:hAnsi="Calibri" w:eastAsia="Times New Roman" w:cs="Times New Roman"/>
                <w:sz w:val="20"/>
                <w:szCs w:val="20"/>
              </w:rPr>
            </w:pP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2.</w:t>
            </w:r>
          </w:p>
        </w:tc>
        <w:tc>
          <w:tcPr>
            <w:tcW w:w="9620" w:type="dxa"/>
            <w:gridSpan w:val="7"/>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b/>
                <w:sz w:val="20"/>
                <w:szCs w:val="20"/>
              </w:rPr>
              <w:t>Сложность и качество выполняемых работ  (учебно-методическая активность учителя)</w:t>
            </w: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2.1.</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Реализация образовательной программы повышенного  уровня (профиль, расширение, углубление, элективный курс)</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lang w:val="en-US"/>
              </w:rPr>
              <w:t>0-</w:t>
            </w:r>
            <w:r>
              <w:rPr>
                <w:rFonts w:ascii="Times New Roman" w:hAnsi="Times New Roman" w:eastAsia="Times New Roman" w:cs="Times New Roman"/>
                <w:sz w:val="20"/>
                <w:szCs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Норма - стабильные образовательные результаты обучающихся по профильным предметам в профильных классах и классах с углубленным изучением отдельных предметов  -  1 балл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2.</w:t>
            </w:r>
            <w:r>
              <w:rPr>
                <w:rFonts w:ascii="Times New Roman" w:hAnsi="Times New Roman" w:eastAsia="Times New Roman" w:cs="Times New Roman"/>
                <w:sz w:val="20"/>
                <w:szCs w:val="20"/>
              </w:rPr>
              <w:t>2</w:t>
            </w:r>
            <w:r>
              <w:rPr>
                <w:rFonts w:ascii="Times New Roman" w:hAnsi="Times New Roman" w:eastAsia="Times New Roman" w:cs="Times New Roman"/>
                <w:sz w:val="20"/>
                <w:szCs w:val="20"/>
                <w:lang w:val="en-US"/>
              </w:rPr>
              <w:t>.</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Качество разработки и реализации рабочих программ</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Наличие  рабочей программы  - норма- 0,5 балла; отсутствие или не выполнение – 0 баллов;</w:t>
            </w:r>
          </w:p>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наличие продуктов  деятельности обучающихся, проявляющих ключевые компетентности проектов, рефератов, докладов, участие в конференциях, конкурсах и т.п.) – 0,5 балл</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rPr>
                <w:rFonts w:ascii="Calibri" w:hAnsi="Calibri" w:eastAsia="Times New Roman" w:cs="Calibri"/>
                <w:sz w:val="20"/>
                <w:szCs w:val="20"/>
              </w:rPr>
            </w:pPr>
          </w:p>
          <w:p>
            <w:pPr>
              <w:spacing w:after="0" w:line="240" w:lineRule="auto"/>
              <w:rPr>
                <w:rFonts w:ascii="Calibri" w:hAnsi="Calibri" w:eastAsia="Times New Roman" w:cs="Calibri"/>
                <w:sz w:val="20"/>
                <w:szCs w:val="20"/>
              </w:rPr>
            </w:pPr>
          </w:p>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2.</w:t>
            </w:r>
            <w:r>
              <w:rPr>
                <w:rFonts w:ascii="Times New Roman" w:hAnsi="Times New Roman" w:eastAsia="Times New Roman" w:cs="Times New Roman"/>
                <w:sz w:val="20"/>
                <w:szCs w:val="20"/>
              </w:rPr>
              <w:t>3</w:t>
            </w:r>
            <w:r>
              <w:rPr>
                <w:rFonts w:ascii="Times New Roman" w:hAnsi="Times New Roman" w:eastAsia="Times New Roman" w:cs="Times New Roman"/>
                <w:sz w:val="20"/>
                <w:szCs w:val="20"/>
                <w:lang w:val="en-US"/>
              </w:rPr>
              <w:t>.</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Качество документации и методических разработок по сопровождению высокого уровня учебно-воспитательного процесса  (годовой самоанализ, разработка открытых уроков и мероприятий как сопровождение)</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lang w:val="en-US"/>
              </w:rPr>
              <w:t>0-</w:t>
            </w:r>
            <w:r>
              <w:rPr>
                <w:rFonts w:ascii="Times New Roman" w:hAnsi="Times New Roman" w:eastAsia="Times New Roman" w:cs="Times New Roman"/>
                <w:sz w:val="20"/>
                <w:szCs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Развернутый самоанализ  деятельности,</w:t>
            </w:r>
          </w:p>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внешнее позиционирование опыта через открытые мероприятия с приложением разработок (Интернет-педсовет,  СМИ и т.д.) – 1 балл</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lang w:val="en-US"/>
              </w:rPr>
              <w:t>2.</w:t>
            </w:r>
            <w:r>
              <w:rPr>
                <w:rFonts w:ascii="Times New Roman" w:hAnsi="Times New Roman" w:eastAsia="Times New Roman" w:cs="Times New Roman"/>
                <w:sz w:val="20"/>
                <w:szCs w:val="20"/>
              </w:rPr>
              <w:t>4</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Организация самоуправления в классном коллективе</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Систематически действующий орган классного самоуправления-1 балл;</w:t>
            </w:r>
          </w:p>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Отсутствие систематически действующего органа классного самоуправления – 0 баллов;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rPr>
                <w:rFonts w:ascii="Calibri" w:hAnsi="Calibri" w:eastAsia="Times New Roman" w:cs="Calibri"/>
                <w:sz w:val="20"/>
                <w:szCs w:val="20"/>
              </w:rPr>
            </w:pPr>
          </w:p>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lang w:val="en-US"/>
              </w:rPr>
              <w:t>2.</w:t>
            </w:r>
            <w:r>
              <w:rPr>
                <w:rFonts w:ascii="Times New Roman" w:hAnsi="Times New Roman" w:eastAsia="Times New Roman" w:cs="Times New Roman"/>
                <w:sz w:val="20"/>
                <w:szCs w:val="20"/>
              </w:rPr>
              <w:t>5</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Результат работы педагога по теме самообразования</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rPr>
              <w:t>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Педагог не имеет системы работы по теме  -0 баллов; педагог работает по системе -0,5 балл; педагог имеет обобщение своего опыта по теме </w:t>
            </w:r>
          </w:p>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(методические разработки, аналитические материалы, выступления на ШМО, РМО и т.д.) -0,5 балла</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2.</w:t>
            </w:r>
            <w:r>
              <w:rPr>
                <w:rFonts w:ascii="Times New Roman" w:hAnsi="Times New Roman" w:eastAsia="Times New Roman" w:cs="Times New Roman"/>
                <w:sz w:val="20"/>
                <w:szCs w:val="20"/>
              </w:rPr>
              <w:t>6</w:t>
            </w:r>
            <w:r>
              <w:rPr>
                <w:rFonts w:ascii="Times New Roman" w:hAnsi="Times New Roman" w:eastAsia="Times New Roman" w:cs="Times New Roman"/>
                <w:sz w:val="20"/>
                <w:szCs w:val="20"/>
                <w:lang w:val="en-US"/>
              </w:rPr>
              <w:t xml:space="preserve">. </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Активное участие в педагогической аттестации</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rPr>
              <w:t>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Портфолио педагогического работника – 0,5балла, участие педагога как эксперта в аттестации учителей – 0,5 балла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2.</w:t>
            </w:r>
            <w:r>
              <w:rPr>
                <w:rFonts w:ascii="Times New Roman" w:hAnsi="Times New Roman" w:eastAsia="Times New Roman" w:cs="Times New Roman"/>
                <w:sz w:val="20"/>
                <w:szCs w:val="20"/>
              </w:rPr>
              <w:t>7</w:t>
            </w:r>
            <w:r>
              <w:rPr>
                <w:rFonts w:ascii="Times New Roman" w:hAnsi="Times New Roman" w:eastAsia="Times New Roman" w:cs="Times New Roman"/>
                <w:sz w:val="20"/>
                <w:szCs w:val="20"/>
                <w:lang w:val="en-US"/>
              </w:rPr>
              <w:t xml:space="preserve">. </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Подготовка к ЕГЭ, ГИА</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rPr>
              <w:t>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организация пробных  ЕГЭ, ГИА -  1 балл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3.</w:t>
            </w:r>
          </w:p>
        </w:tc>
        <w:tc>
          <w:tcPr>
            <w:tcW w:w="9620" w:type="dxa"/>
            <w:gridSpan w:val="7"/>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b/>
                <w:sz w:val="20"/>
                <w:szCs w:val="20"/>
                <w:lang w:val="en-US"/>
              </w:rPr>
              <w:t>Соблюдение исполнительской дисциплины</w:t>
            </w: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3.1.</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Ведение классных журналов</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rPr>
              <w:t xml:space="preserve">1 </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Без замечаний  - 1 балла;   замечания – 0 балла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3.2.</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Оформление документации, установленной локальными актами, учреждения   </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rPr>
              <w:t xml:space="preserve">1 </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Своевременная подача отчетов, ведение документации   - 1 балл;   нарушение сроков   – 0 баллов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 xml:space="preserve">3.3. </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Трудовая дисциплина.  Соблюдение правил внутришкольного распорядка (дежурство по школе,  выполнение плана работы на неделю </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rPr>
              <w:t>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Наличие опозданий  педагога, нарушение правил внутреннего трудового распорядка -0 баллов;  отсутствие замечаний -1 балл</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3.4.</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Организация рабочего места учителя </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rPr>
              <w:t xml:space="preserve">1 </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Соблюдение санитарно-гигиенических требований к  рабочему месту учителя  - 1 балл; наличие замечаний- 0 баллов</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3.5.</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Профилактика правонарушений</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rPr>
              <w:t xml:space="preserve"> 1        </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Отсутствие правонарушений- 1 балл;    постановка на учет в КДН -0 баллов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4.</w:t>
            </w:r>
          </w:p>
        </w:tc>
        <w:tc>
          <w:tcPr>
            <w:tcW w:w="9620" w:type="dxa"/>
            <w:gridSpan w:val="7"/>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b/>
                <w:sz w:val="20"/>
                <w:szCs w:val="20"/>
                <w:lang w:val="en-US"/>
              </w:rPr>
              <w:t>Сохранение здоровья обучающихся</w:t>
            </w: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4.</w:t>
            </w:r>
            <w:r>
              <w:rPr>
                <w:rFonts w:ascii="Times New Roman" w:hAnsi="Times New Roman" w:eastAsia="Times New Roman" w:cs="Times New Roman"/>
                <w:sz w:val="20"/>
                <w:szCs w:val="20"/>
              </w:rPr>
              <w:t>1</w:t>
            </w:r>
            <w:r>
              <w:rPr>
                <w:rFonts w:ascii="Times New Roman" w:hAnsi="Times New Roman" w:eastAsia="Times New Roman" w:cs="Times New Roman"/>
                <w:sz w:val="20"/>
                <w:szCs w:val="20"/>
                <w:lang w:val="en-US"/>
              </w:rPr>
              <w:t>.</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Охват  обучающихся горячим питанием  </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Times New Roman" w:hAnsi="Times New Roman" w:eastAsia="Times New Roman" w:cs="Times New Roman"/>
                <w:sz w:val="18"/>
                <w:szCs w:val="18"/>
                <w:lang w:val="en-US"/>
              </w:rPr>
            </w:pPr>
            <w:r>
              <w:rPr>
                <w:rFonts w:ascii="Times New Roman" w:hAnsi="Times New Roman" w:eastAsia="Times New Roman" w:cs="Times New Roman"/>
                <w:sz w:val="18"/>
                <w:szCs w:val="18"/>
                <w:lang w:val="en-US"/>
              </w:rPr>
              <w:t>1-3 классы – 70%-90%</w:t>
            </w:r>
          </w:p>
          <w:p>
            <w:pPr>
              <w:spacing w:after="0" w:line="240" w:lineRule="auto"/>
              <w:jc w:val="center"/>
              <w:rPr>
                <w:rFonts w:ascii="Times New Roman" w:hAnsi="Times New Roman" w:eastAsia="Times New Roman" w:cs="Times New Roman"/>
                <w:sz w:val="18"/>
                <w:szCs w:val="18"/>
                <w:lang w:val="en-US"/>
              </w:rPr>
            </w:pPr>
            <w:r>
              <w:rPr>
                <w:rFonts w:ascii="Times New Roman" w:hAnsi="Times New Roman" w:eastAsia="Times New Roman" w:cs="Times New Roman"/>
                <w:sz w:val="18"/>
                <w:szCs w:val="18"/>
                <w:lang w:val="en-US"/>
              </w:rPr>
              <w:t>5-8классы  60%80%</w:t>
            </w:r>
          </w:p>
          <w:p>
            <w:pPr>
              <w:spacing w:after="0" w:line="240" w:lineRule="auto"/>
              <w:rPr>
                <w:rFonts w:ascii="Calibri" w:hAnsi="Calibri" w:eastAsia="Times New Roman" w:cs="Times New Roman"/>
                <w:sz w:val="18"/>
                <w:szCs w:val="18"/>
                <w:lang w:val="en-US"/>
              </w:rPr>
            </w:pP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18"/>
                <w:szCs w:val="18"/>
              </w:rPr>
            </w:pPr>
            <w:r>
              <w:rPr>
                <w:rFonts w:ascii="Times New Roman" w:hAnsi="Times New Roman" w:eastAsia="Times New Roman" w:cs="Times New Roman"/>
                <w:sz w:val="18"/>
                <w:szCs w:val="18"/>
              </w:rPr>
              <w:t xml:space="preserve"> Ниже нормы-0 балл; нор- 0,5 балла; выше нор-1,5 балла; </w:t>
            </w:r>
          </w:p>
          <w:p>
            <w:pPr>
              <w:spacing w:after="0" w:line="240" w:lineRule="auto"/>
              <w:jc w:val="center"/>
              <w:rPr>
                <w:rFonts w:ascii="Times New Roman" w:hAnsi="Times New Roman" w:eastAsia="Times New Roman" w:cs="Times New Roman"/>
                <w:sz w:val="18"/>
                <w:szCs w:val="18"/>
              </w:rPr>
            </w:pPr>
            <w:r>
              <w:rPr>
                <w:rFonts w:ascii="Times New Roman" w:hAnsi="Times New Roman" w:eastAsia="Times New Roman" w:cs="Times New Roman"/>
                <w:sz w:val="18"/>
                <w:szCs w:val="18"/>
              </w:rPr>
              <w:t xml:space="preserve">в рай-го показателя-3 балла; </w:t>
            </w:r>
          </w:p>
          <w:p>
            <w:pPr>
              <w:spacing w:after="0" w:line="240" w:lineRule="auto"/>
              <w:jc w:val="center"/>
              <w:rPr>
                <w:rFonts w:ascii="Calibri" w:hAnsi="Calibri" w:eastAsia="Times New Roman" w:cs="Times New Roman"/>
                <w:sz w:val="18"/>
                <w:szCs w:val="18"/>
              </w:rPr>
            </w:pPr>
            <w:r>
              <w:rPr>
                <w:rFonts w:ascii="Times New Roman" w:hAnsi="Times New Roman" w:eastAsia="Times New Roman" w:cs="Times New Roman"/>
                <w:sz w:val="18"/>
                <w:szCs w:val="18"/>
              </w:rPr>
              <w:t>Всего 3бал</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   Показатель ниже общешкольного по параллели- 0 баллов;</w:t>
            </w:r>
          </w:p>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показатель на уровне общешкольного по параллели- 0,5 балл;  показатель выше уровня общешкольного – 1,5 балла; показатель выше среднего по району -3 балла</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4.</w:t>
            </w:r>
            <w:r>
              <w:rPr>
                <w:rFonts w:ascii="Times New Roman" w:hAnsi="Times New Roman" w:eastAsia="Times New Roman" w:cs="Times New Roman"/>
                <w:sz w:val="20"/>
                <w:szCs w:val="20"/>
              </w:rPr>
              <w:t>2</w:t>
            </w:r>
            <w:r>
              <w:rPr>
                <w:rFonts w:ascii="Times New Roman" w:hAnsi="Times New Roman" w:eastAsia="Times New Roman" w:cs="Times New Roman"/>
                <w:sz w:val="20"/>
                <w:szCs w:val="20"/>
                <w:lang w:val="en-US"/>
              </w:rPr>
              <w:t>.</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Участие педагога в организации отдыха детей   </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lang w:val="en-US"/>
              </w:rPr>
              <w:t xml:space="preserve">  0-</w:t>
            </w:r>
            <w:r>
              <w:rPr>
                <w:rFonts w:ascii="Times New Roman" w:hAnsi="Times New Roman" w:eastAsia="Times New Roman" w:cs="Times New Roman"/>
                <w:sz w:val="20"/>
                <w:szCs w:val="20"/>
              </w:rPr>
              <w:t>2</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rPr>
              <w:t>2</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Выходы педагога с детьми на экскурсии – 1 балл, посещение бассейна – 0,5 балл, ледового дворца – 0,5 балл,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4.3</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Участие педагога в организации летнего отдыха детей</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0-3</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Начальник лагеря-3 балл, воспитатель- 2 балл</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4.4</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Внедрение здоровьесберегающих технологий   </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0-2</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2</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Наличие у педагога   программы здоровья- 1 балл;  наличие в классе театра здоровья -0,5 балл,     активное участие в акциях  -0,5 балл</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4.</w:t>
            </w:r>
            <w:r>
              <w:rPr>
                <w:rFonts w:ascii="Times New Roman" w:hAnsi="Times New Roman" w:eastAsia="Times New Roman" w:cs="Times New Roman"/>
                <w:sz w:val="20"/>
                <w:szCs w:val="20"/>
              </w:rPr>
              <w:t>5</w:t>
            </w:r>
            <w:r>
              <w:rPr>
                <w:rFonts w:ascii="Times New Roman" w:hAnsi="Times New Roman" w:eastAsia="Times New Roman" w:cs="Times New Roman"/>
                <w:sz w:val="20"/>
                <w:szCs w:val="20"/>
                <w:lang w:val="en-US"/>
              </w:rPr>
              <w:t>.</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Фактическая наполняемость класса превышает нормативы или  существенно превышает среднюю </w:t>
            </w:r>
            <w:r>
              <w:rPr>
                <w:rFonts w:ascii="Times New Roman" w:hAnsi="Times New Roman" w:eastAsia="Times New Roman" w:cs="Times New Roman"/>
                <w:sz w:val="20"/>
                <w:szCs w:val="20"/>
                <w:lang w:val="en-US"/>
              </w:rPr>
              <w:t xml:space="preserve">наполняемость классов в образовательном учреждении </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10%-30%</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2  </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lang w:val="en-US"/>
              </w:rPr>
            </w:pPr>
            <w:r>
              <w:rPr>
                <w:rFonts w:ascii="Times New Roman" w:hAnsi="Times New Roman" w:eastAsia="Times New Roman" w:cs="Times New Roman"/>
                <w:sz w:val="20"/>
                <w:szCs w:val="20"/>
                <w:lang w:val="en-US"/>
              </w:rPr>
              <w:t xml:space="preserve"> 0%-   20% - 1 балл;</w:t>
            </w:r>
          </w:p>
          <w:p>
            <w:pPr>
              <w:spacing w:after="0" w:line="240" w:lineRule="auto"/>
              <w:jc w:val="both"/>
              <w:rPr>
                <w:rFonts w:ascii="Times New Roman" w:hAnsi="Times New Roman" w:eastAsia="Times New Roman" w:cs="Times New Roman"/>
                <w:sz w:val="20"/>
                <w:szCs w:val="20"/>
                <w:lang w:val="en-US"/>
              </w:rPr>
            </w:pPr>
            <w:r>
              <w:rPr>
                <w:rFonts w:ascii="Times New Roman" w:hAnsi="Times New Roman" w:eastAsia="Times New Roman" w:cs="Times New Roman"/>
                <w:sz w:val="20"/>
                <w:szCs w:val="20"/>
                <w:lang w:val="en-US"/>
              </w:rPr>
              <w:t xml:space="preserve"> свыше 20%  -2 балла;</w:t>
            </w:r>
          </w:p>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lang w:val="en-US"/>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b/>
                <w:sz w:val="20"/>
                <w:szCs w:val="20"/>
                <w:lang w:val="en-US"/>
              </w:rPr>
              <w:t>5.</w:t>
            </w:r>
          </w:p>
        </w:tc>
        <w:tc>
          <w:tcPr>
            <w:tcW w:w="9620" w:type="dxa"/>
            <w:gridSpan w:val="7"/>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b/>
                <w:sz w:val="20"/>
                <w:szCs w:val="20"/>
                <w:lang w:val="en-US"/>
              </w:rPr>
              <w:t>ИКТ- деятельность учителя</w:t>
            </w: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5.1. </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Активное  участие в программе «Электронное образование в Республике Татарстан»  </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0-2</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2 </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Ведение электронного журнала  -0,5 балл; оформление и хранение  всей документации в электронном виде – 0,5 балла;  систематическое общение с родителями по Интернету, проведение дистанционного обучения  во время карантина – 1 балл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5.2.</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Участие в конкурсе «Использование высоких технологий в учебно-воспитательном процессе»  </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Призовые   места в районном конкурсе – 0,5 балла; в школьном – 0,5 балла; в республиканском -1 балл</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5.3.</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Участие в обновлении школьного сайта, инстаграм  </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1 </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Систематическое участие - 1 балл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lang w:val="en-US"/>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lang w:val="en-US"/>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5.</w:t>
            </w:r>
            <w:r>
              <w:rPr>
                <w:rFonts w:ascii="Times New Roman" w:hAnsi="Times New Roman" w:eastAsia="Times New Roman" w:cs="Times New Roman"/>
                <w:sz w:val="20"/>
                <w:szCs w:val="20"/>
              </w:rPr>
              <w:t>4</w:t>
            </w:r>
            <w:r>
              <w:rPr>
                <w:rFonts w:ascii="Times New Roman" w:hAnsi="Times New Roman" w:eastAsia="Times New Roman" w:cs="Times New Roman"/>
                <w:sz w:val="20"/>
                <w:szCs w:val="20"/>
                <w:lang w:val="en-US"/>
              </w:rPr>
              <w:t>.</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Создание личного сайта  </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Создание личного сайта  -1 балл</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lang w:val="en-US"/>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lang w:val="en-US"/>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b/>
                <w:sz w:val="20"/>
                <w:szCs w:val="20"/>
                <w:lang w:val="en-US"/>
              </w:rPr>
              <w:t>6.</w:t>
            </w:r>
          </w:p>
        </w:tc>
        <w:tc>
          <w:tcPr>
            <w:tcW w:w="9620" w:type="dxa"/>
            <w:gridSpan w:val="7"/>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b/>
                <w:sz w:val="20"/>
                <w:szCs w:val="20"/>
                <w:lang w:val="en-US"/>
              </w:rPr>
              <w:t>Реализация национально-регионального компонента</w:t>
            </w: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6.1.</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Реализация «Программы  по сохранению,  изучению и развитию государственных языков и других языков народов РТ»   </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0-2</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sz w:val="20"/>
                <w:szCs w:val="20"/>
              </w:rPr>
              <w:t xml:space="preserve">2 </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  Наличие утвержденного плана реализации – 1 балл;</w:t>
            </w:r>
          </w:p>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активная реализация  – 2 балла; отсутствие  плана  -0 баллов</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6.</w:t>
            </w:r>
            <w:r>
              <w:rPr>
                <w:rFonts w:ascii="Times New Roman" w:hAnsi="Times New Roman" w:eastAsia="Times New Roman" w:cs="Times New Roman"/>
                <w:sz w:val="20"/>
                <w:szCs w:val="20"/>
              </w:rPr>
              <w:t>2</w:t>
            </w:r>
            <w:r>
              <w:rPr>
                <w:rFonts w:ascii="Times New Roman" w:hAnsi="Times New Roman" w:eastAsia="Times New Roman" w:cs="Times New Roman"/>
                <w:sz w:val="20"/>
                <w:szCs w:val="20"/>
                <w:lang w:val="en-US"/>
              </w:rPr>
              <w:t>.</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Популяризация   педагогического опыта в СМИ</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Публикация статей в районных изданиях, управления образования – 0,5 балла,  в республиканских -1  балл</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b/>
                <w:sz w:val="20"/>
                <w:szCs w:val="20"/>
                <w:lang w:val="en-US"/>
              </w:rPr>
              <w:t>7.</w:t>
            </w:r>
          </w:p>
        </w:tc>
        <w:tc>
          <w:tcPr>
            <w:tcW w:w="9620" w:type="dxa"/>
            <w:gridSpan w:val="7"/>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rPr>
            </w:pPr>
            <w:r>
              <w:rPr>
                <w:rFonts w:ascii="Times New Roman" w:hAnsi="Times New Roman" w:eastAsia="Times New Roman" w:cs="Times New Roman"/>
                <w:b/>
                <w:sz w:val="20"/>
                <w:szCs w:val="20"/>
              </w:rPr>
              <w:t xml:space="preserve"> Участие  учителя в общественной социально-значимой деятельности  </w:t>
            </w: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7.1.</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Работа</w:t>
            </w:r>
            <w:r>
              <w:rPr>
                <w:rFonts w:ascii="Times New Roman" w:hAnsi="Times New Roman" w:eastAsia="Times New Roman" w:cs="Times New Roman"/>
                <w:sz w:val="20"/>
                <w:szCs w:val="20"/>
              </w:rPr>
              <w:t> </w:t>
            </w:r>
            <w:r>
              <w:rPr>
                <w:rFonts w:ascii="Times New Roman" w:hAnsi="Times New Roman" w:eastAsia="Times New Roman" w:cs="Times New Roman"/>
                <w:sz w:val="20"/>
                <w:szCs w:val="20"/>
                <w:lang w:val="en-US"/>
              </w:rPr>
              <w:t xml:space="preserve">с   микрорайоном  </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Обход  с целью уточнения количества детей  - 1 балл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7.</w:t>
            </w:r>
            <w:r>
              <w:rPr>
                <w:rFonts w:ascii="Times New Roman" w:hAnsi="Times New Roman" w:eastAsia="Times New Roman" w:cs="Times New Roman"/>
                <w:sz w:val="20"/>
                <w:szCs w:val="20"/>
              </w:rPr>
              <w:t>2</w:t>
            </w:r>
            <w:r>
              <w:rPr>
                <w:rFonts w:ascii="Times New Roman" w:hAnsi="Times New Roman" w:eastAsia="Times New Roman" w:cs="Times New Roman"/>
                <w:sz w:val="20"/>
                <w:szCs w:val="20"/>
                <w:lang w:val="en-US"/>
              </w:rPr>
              <w:t>.</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Социальное партнерство с другими учреждениями </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Сотрудничество  с 2 и свыше  учреждениями -1 балл</w:t>
            </w:r>
          </w:p>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7.</w:t>
            </w:r>
            <w:r>
              <w:rPr>
                <w:rFonts w:ascii="Times New Roman" w:hAnsi="Times New Roman" w:eastAsia="Times New Roman" w:cs="Times New Roman"/>
                <w:sz w:val="20"/>
                <w:szCs w:val="20"/>
              </w:rPr>
              <w:t>3</w:t>
            </w:r>
            <w:r>
              <w:rPr>
                <w:rFonts w:ascii="Times New Roman" w:hAnsi="Times New Roman" w:eastAsia="Times New Roman" w:cs="Times New Roman"/>
                <w:sz w:val="20"/>
                <w:szCs w:val="20"/>
                <w:lang w:val="en-US"/>
              </w:rPr>
              <w:t>.</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Профсоюзная  работа (председателю, членам профкома, уполномоченным по охране труда)</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0-3</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3 </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От 0 до 20 чел. работающих – 1 балл; от 20 до 40 -2 балла; от  40  и выше   – 3 балла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lang w:val="en-US"/>
              </w:rPr>
              <w:t>7.</w:t>
            </w:r>
            <w:r>
              <w:rPr>
                <w:rFonts w:ascii="Times New Roman" w:hAnsi="Times New Roman" w:eastAsia="Times New Roman" w:cs="Times New Roman"/>
                <w:sz w:val="20"/>
                <w:szCs w:val="20"/>
              </w:rPr>
              <w:t>4</w:t>
            </w:r>
            <w:r>
              <w:rPr>
                <w:rFonts w:ascii="Times New Roman" w:hAnsi="Times New Roman" w:eastAsia="Times New Roman" w:cs="Times New Roman"/>
                <w:sz w:val="20"/>
                <w:szCs w:val="20"/>
                <w:lang w:val="en-US"/>
              </w:rPr>
              <w:t>.</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Участие</w:t>
            </w:r>
            <w:r>
              <w:rPr>
                <w:rFonts w:ascii="Times New Roman" w:hAnsi="Times New Roman" w:eastAsia="Times New Roman" w:cs="Times New Roman"/>
                <w:sz w:val="20"/>
                <w:szCs w:val="20"/>
              </w:rPr>
              <w:t> </w:t>
            </w:r>
            <w:r>
              <w:rPr>
                <w:rFonts w:ascii="Times New Roman" w:hAnsi="Times New Roman" w:eastAsia="Times New Roman" w:cs="Times New Roman"/>
                <w:sz w:val="20"/>
                <w:szCs w:val="20"/>
                <w:lang w:val="en-US"/>
              </w:rPr>
              <w:t xml:space="preserve">в художественной самодеятельности  </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Участники районного уровня-1 балл</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lang w:val="en-US"/>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lang w:val="en-US"/>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7.</w:t>
            </w:r>
            <w:r>
              <w:rPr>
                <w:rFonts w:ascii="Times New Roman" w:hAnsi="Times New Roman" w:eastAsia="Times New Roman" w:cs="Times New Roman"/>
                <w:sz w:val="20"/>
                <w:szCs w:val="20"/>
              </w:rPr>
              <w:t>5</w:t>
            </w:r>
            <w:r>
              <w:rPr>
                <w:rFonts w:ascii="Times New Roman" w:hAnsi="Times New Roman" w:eastAsia="Times New Roman" w:cs="Times New Roman"/>
                <w:sz w:val="20"/>
                <w:szCs w:val="20"/>
                <w:lang w:val="en-US"/>
              </w:rPr>
              <w:t>.</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Участие</w:t>
            </w:r>
            <w:r>
              <w:rPr>
                <w:rFonts w:ascii="Times New Roman" w:hAnsi="Times New Roman" w:eastAsia="Times New Roman" w:cs="Times New Roman"/>
                <w:sz w:val="20"/>
                <w:szCs w:val="20"/>
              </w:rPr>
              <w:t> </w:t>
            </w:r>
            <w:r>
              <w:rPr>
                <w:rFonts w:ascii="Times New Roman" w:hAnsi="Times New Roman" w:eastAsia="Times New Roman" w:cs="Times New Roman"/>
                <w:sz w:val="20"/>
                <w:szCs w:val="20"/>
                <w:lang w:val="en-US"/>
              </w:rPr>
              <w:t xml:space="preserve">в учительской Спартакиаде  </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единиц</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ind w:left="-72" w:hanging="72"/>
              <w:jc w:val="both"/>
              <w:rPr>
                <w:rFonts w:ascii="Calibri" w:hAnsi="Calibri" w:eastAsia="Times New Roman" w:cs="Times New Roman"/>
                <w:sz w:val="20"/>
                <w:szCs w:val="20"/>
              </w:rPr>
            </w:pPr>
            <w:r>
              <w:rPr>
                <w:rFonts w:ascii="Times New Roman" w:hAnsi="Times New Roman" w:eastAsia="Times New Roman" w:cs="Times New Roman"/>
                <w:sz w:val="20"/>
                <w:szCs w:val="20"/>
                <w:lang w:val="en-US"/>
              </w:rPr>
              <w:t xml:space="preserve">   0-</w:t>
            </w:r>
            <w:r>
              <w:rPr>
                <w:rFonts w:ascii="Times New Roman" w:hAnsi="Times New Roman" w:eastAsia="Times New Roman" w:cs="Times New Roman"/>
                <w:sz w:val="20"/>
                <w:szCs w:val="20"/>
              </w:rPr>
              <w:t>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1</w:t>
            </w: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Участники  -   1 балл</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lang w:val="en-US"/>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lang w:val="en-US"/>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lang w:val="en-US"/>
              </w:rPr>
            </w:pPr>
            <w:r>
              <w:rPr>
                <w:rFonts w:ascii="Times New Roman" w:hAnsi="Times New Roman" w:eastAsia="Times New Roman" w:cs="Times New Roman"/>
                <w:sz w:val="20"/>
                <w:szCs w:val="20"/>
                <w:lang w:val="en-US"/>
              </w:rPr>
              <w:t>7.</w:t>
            </w:r>
            <w:r>
              <w:rPr>
                <w:rFonts w:ascii="Times New Roman" w:hAnsi="Times New Roman" w:eastAsia="Times New Roman" w:cs="Times New Roman"/>
                <w:sz w:val="20"/>
                <w:szCs w:val="20"/>
              </w:rPr>
              <w:t>6</w:t>
            </w:r>
            <w:r>
              <w:rPr>
                <w:rFonts w:ascii="Times New Roman" w:hAnsi="Times New Roman" w:eastAsia="Times New Roman" w:cs="Times New Roman"/>
                <w:sz w:val="20"/>
                <w:szCs w:val="20"/>
                <w:lang w:val="en-US"/>
              </w:rPr>
              <w:t>.</w:t>
            </w:r>
          </w:p>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Участие в подготовке к новому учебному  году</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ind w:hanging="164"/>
              <w:jc w:val="both"/>
              <w:rPr>
                <w:rFonts w:ascii="Times New Roman" w:hAnsi="Times New Roman" w:eastAsia="Times New Roman" w:cs="Times New Roman"/>
                <w:sz w:val="20"/>
                <w:szCs w:val="20"/>
                <w:lang w:val="en-US"/>
              </w:rPr>
            </w:pPr>
            <w:r>
              <w:rPr>
                <w:rFonts w:ascii="Times New Roman" w:hAnsi="Times New Roman" w:eastAsia="Times New Roman" w:cs="Times New Roman"/>
                <w:sz w:val="20"/>
                <w:szCs w:val="20"/>
              </w:rPr>
              <w:t xml:space="preserve">  е</w:t>
            </w:r>
            <w:r>
              <w:rPr>
                <w:rFonts w:ascii="Times New Roman" w:hAnsi="Times New Roman" w:eastAsia="Times New Roman" w:cs="Times New Roman"/>
                <w:sz w:val="20"/>
                <w:szCs w:val="20"/>
                <w:lang w:val="en-US"/>
              </w:rPr>
              <w:t>диниц</w:t>
            </w:r>
          </w:p>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Times New Roman" w:hAnsi="Times New Roman" w:eastAsia="Times New Roman" w:cs="Times New Roman"/>
                <w:sz w:val="20"/>
                <w:szCs w:val="20"/>
                <w:lang w:val="en-US"/>
              </w:rPr>
            </w:pPr>
            <w:r>
              <w:rPr>
                <w:rFonts w:ascii="Times New Roman" w:hAnsi="Times New Roman" w:eastAsia="Times New Roman" w:cs="Times New Roman"/>
                <w:sz w:val="20"/>
                <w:szCs w:val="20"/>
                <w:lang w:val="en-US"/>
              </w:rPr>
              <w:t>1</w:t>
            </w:r>
          </w:p>
          <w:p>
            <w:pPr>
              <w:spacing w:after="0" w:line="240" w:lineRule="auto"/>
              <w:jc w:val="center"/>
              <w:rPr>
                <w:rFonts w:ascii="Calibri" w:hAnsi="Calibri" w:eastAsia="Times New Roman" w:cs="Times New Roman"/>
                <w:sz w:val="20"/>
                <w:szCs w:val="20"/>
                <w:lang w:val="en-US"/>
              </w:rPr>
            </w:pP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Оформление ремонта класса -0,5 балл; участие в ремонте помещений учреждения- 0,5 балла  </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7.7</w:t>
            </w: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Участие в благоустройстве и озеленении</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ind w:hanging="164"/>
              <w:jc w:val="both"/>
              <w:rPr>
                <w:rFonts w:ascii="Times New Roman" w:hAnsi="Times New Roman" w:eastAsia="Times New Roman" w:cs="Times New Roman"/>
                <w:sz w:val="20"/>
                <w:szCs w:val="20"/>
                <w:lang w:val="en-US"/>
              </w:rPr>
            </w:pPr>
            <w:r>
              <w:rPr>
                <w:rFonts w:ascii="Times New Roman" w:hAnsi="Times New Roman" w:eastAsia="Times New Roman" w:cs="Times New Roman"/>
                <w:sz w:val="20"/>
                <w:szCs w:val="20"/>
              </w:rPr>
              <w:t xml:space="preserve">  е</w:t>
            </w:r>
            <w:r>
              <w:rPr>
                <w:rFonts w:ascii="Times New Roman" w:hAnsi="Times New Roman" w:eastAsia="Times New Roman" w:cs="Times New Roman"/>
                <w:sz w:val="20"/>
                <w:szCs w:val="20"/>
                <w:lang w:val="en-US"/>
              </w:rPr>
              <w:t>диниц</w:t>
            </w:r>
          </w:p>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lang w:val="en-US"/>
              </w:rPr>
            </w:pPr>
            <w:r>
              <w:rPr>
                <w:rFonts w:ascii="Times New Roman" w:hAnsi="Times New Roman" w:eastAsia="Times New Roman" w:cs="Times New Roman"/>
                <w:sz w:val="20"/>
                <w:szCs w:val="20"/>
                <w:lang w:val="en-US"/>
              </w:rPr>
              <w:t xml:space="preserve">   0-1</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Times New Roman" w:hAnsi="Times New Roman" w:eastAsia="Times New Roman" w:cs="Times New Roman"/>
                <w:sz w:val="20"/>
                <w:szCs w:val="20"/>
                <w:lang w:val="en-US"/>
              </w:rPr>
            </w:pPr>
            <w:r>
              <w:rPr>
                <w:rFonts w:ascii="Times New Roman" w:hAnsi="Times New Roman" w:eastAsia="Times New Roman" w:cs="Times New Roman"/>
                <w:sz w:val="20"/>
                <w:szCs w:val="20"/>
                <w:lang w:val="en-US"/>
              </w:rPr>
              <w:t>1</w:t>
            </w:r>
          </w:p>
          <w:p>
            <w:pPr>
              <w:spacing w:after="0" w:line="240" w:lineRule="auto"/>
              <w:jc w:val="center"/>
              <w:rPr>
                <w:rFonts w:ascii="Calibri" w:hAnsi="Calibri" w:eastAsia="Times New Roman" w:cs="Times New Roman"/>
                <w:sz w:val="20"/>
                <w:szCs w:val="20"/>
                <w:lang w:val="en-US"/>
              </w:rPr>
            </w:pP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Times New Roman"/>
                <w:sz w:val="20"/>
                <w:szCs w:val="20"/>
              </w:rPr>
            </w:pPr>
            <w:r>
              <w:rPr>
                <w:rFonts w:ascii="Times New Roman" w:hAnsi="Times New Roman" w:eastAsia="Times New Roman" w:cs="Times New Roman"/>
                <w:sz w:val="20"/>
                <w:szCs w:val="20"/>
              </w:rPr>
              <w:t xml:space="preserve">  Оформление клумбы, посадка деревьев – 1 балл.</w:t>
            </w: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r>
        <w:tblPrEx>
          <w:tblCellMar>
            <w:top w:w="0" w:type="dxa"/>
            <w:left w:w="10" w:type="dxa"/>
            <w:bottom w:w="0" w:type="dxa"/>
            <w:right w:w="10" w:type="dxa"/>
          </w:tblCellMar>
        </w:tblPrEx>
        <w:trPr>
          <w:trHeight w:val="1"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p>
        </w:tc>
        <w:tc>
          <w:tcPr>
            <w:tcW w:w="1802"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Итого</w:t>
            </w: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lang w:val="en-US"/>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p>
        </w:tc>
        <w:tc>
          <w:tcPr>
            <w:tcW w:w="70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center"/>
              <w:rPr>
                <w:rFonts w:ascii="Times New Roman" w:hAnsi="Times New Roman" w:eastAsia="Times New Roman" w:cs="Times New Roman"/>
                <w:sz w:val="20"/>
                <w:szCs w:val="20"/>
                <w:lang w:val="en-US"/>
              </w:rPr>
            </w:pPr>
          </w:p>
        </w:tc>
        <w:tc>
          <w:tcPr>
            <w:tcW w:w="41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tcPr>
          <w:p>
            <w:pPr>
              <w:spacing w:after="0" w:line="240" w:lineRule="auto"/>
              <w:jc w:val="both"/>
              <w:rPr>
                <w:rFonts w:ascii="Times New Roman" w:hAnsi="Times New Roman" w:eastAsia="Times New Roman" w:cs="Times New Roman"/>
                <w:sz w:val="20"/>
                <w:szCs w:val="20"/>
              </w:rPr>
            </w:pPr>
          </w:p>
        </w:tc>
        <w:tc>
          <w:tcPr>
            <w:tcW w:w="709" w:type="dxa"/>
            <w:tcBorders>
              <w:top w:val="single" w:color="000000" w:sz="4" w:space="0"/>
              <w:left w:val="single" w:color="000000" w:sz="4" w:space="0"/>
              <w:bottom w:val="single" w:color="000000" w:sz="4" w:space="0"/>
              <w:right w:val="single" w:color="auto" w:sz="4" w:space="0"/>
            </w:tcBorders>
            <w:shd w:val="clear" w:color="auto" w:fill="FFFFFF"/>
            <w:tcMar>
              <w:top w:w="0" w:type="dxa"/>
              <w:left w:w="108" w:type="dxa"/>
              <w:bottom w:w="0" w:type="dxa"/>
              <w:right w:w="108" w:type="dxa"/>
            </w:tcMar>
          </w:tcPr>
          <w:p>
            <w:pPr>
              <w:spacing w:after="0" w:line="240" w:lineRule="auto"/>
              <w:jc w:val="both"/>
              <w:rPr>
                <w:rFonts w:ascii="Calibri" w:hAnsi="Calibri" w:eastAsia="Times New Roman" w:cs="Calibri"/>
                <w:sz w:val="20"/>
                <w:szCs w:val="20"/>
              </w:rPr>
            </w:pPr>
          </w:p>
        </w:tc>
        <w:tc>
          <w:tcPr>
            <w:tcW w:w="731" w:type="dxa"/>
            <w:tcBorders>
              <w:top w:val="single" w:color="000000" w:sz="4" w:space="0"/>
              <w:left w:val="single" w:color="auto" w:sz="4" w:space="0"/>
              <w:bottom w:val="single" w:color="000000" w:sz="4" w:space="0"/>
              <w:right w:val="single" w:color="000000" w:sz="4" w:space="0"/>
            </w:tcBorders>
            <w:shd w:val="clear" w:color="auto" w:fill="FFFFFF"/>
          </w:tcPr>
          <w:p>
            <w:pPr>
              <w:spacing w:after="0" w:line="240" w:lineRule="auto"/>
              <w:jc w:val="both"/>
              <w:rPr>
                <w:rFonts w:ascii="Calibri" w:hAnsi="Calibri" w:eastAsia="Times New Roman" w:cs="Calibri"/>
                <w:sz w:val="20"/>
                <w:szCs w:val="20"/>
              </w:rPr>
            </w:pPr>
          </w:p>
        </w:tc>
      </w:tr>
    </w:tbl>
    <w:p>
      <w:pPr>
        <w:spacing w:after="0" w:line="240" w:lineRule="auto"/>
        <w:jc w:val="center"/>
        <w:rPr>
          <w:rFonts w:ascii="Times New Roman" w:hAnsi="Times New Roman" w:eastAsia="Times New Roman" w:cs="Times New Roman"/>
        </w:rPr>
      </w:pPr>
      <w:r>
        <w:rPr>
          <w:rFonts w:ascii="Times New Roman" w:hAnsi="Times New Roman" w:eastAsia="Times New Roman" w:cs="Times New Roman"/>
        </w:rPr>
        <w:t>Итого: 60 баллов</w:t>
      </w:r>
    </w:p>
    <w:p>
      <w:pPr>
        <w:spacing w:after="0" w:line="240" w:lineRule="auto"/>
        <w:jc w:val="both"/>
        <w:rPr>
          <w:rFonts w:ascii="Times New Roman" w:hAnsi="Times New Roman" w:eastAsia="Times New Roman" w:cs="Times New Roman"/>
          <w:sz w:val="20"/>
          <w:szCs w:val="20"/>
          <w:lang w:eastAsia="ru-RU"/>
        </w:rPr>
      </w:pP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Комиссия рекомендует для включения в приказ по образовательному учреждению _____ баллов</w:t>
      </w:r>
    </w:p>
    <w:p>
      <w:pPr>
        <w:spacing w:after="0" w:line="240" w:lineRule="auto"/>
        <w:jc w:val="both"/>
        <w:rPr>
          <w:rFonts w:ascii="Times New Roman" w:hAnsi="Times New Roman" w:eastAsia="Times New Roman" w:cs="Times New Roman"/>
          <w:i/>
          <w:sz w:val="20"/>
          <w:szCs w:val="20"/>
          <w:lang w:eastAsia="ru-RU"/>
        </w:rPr>
      </w:pPr>
      <w:r>
        <w:rPr>
          <w:rFonts w:ascii="Times New Roman" w:hAnsi="Times New Roman" w:eastAsia="Times New Roman" w:cs="Times New Roman"/>
          <w:i/>
          <w:sz w:val="20"/>
          <w:szCs w:val="20"/>
          <w:lang w:eastAsia="ru-RU"/>
        </w:rPr>
        <w:t xml:space="preserve">Члены комиссии:                     Оценочный  лист заполнен___________2____   г.      </w:t>
      </w:r>
    </w:p>
    <w:p>
      <w:pPr>
        <w:spacing w:after="0" w:line="240" w:lineRule="auto"/>
        <w:jc w:val="both"/>
        <w:rPr>
          <w:rFonts w:ascii="Times New Roman" w:hAnsi="Times New Roman" w:eastAsia="Times New Roman" w:cs="Times New Roman"/>
          <w:i/>
          <w:sz w:val="20"/>
          <w:szCs w:val="20"/>
          <w:lang w:eastAsia="ru-RU"/>
        </w:rPr>
      </w:pPr>
      <w:r>
        <w:rPr>
          <w:rFonts w:ascii="Times New Roman" w:hAnsi="Times New Roman" w:eastAsia="Times New Roman" w:cs="Times New Roman"/>
          <w:i/>
          <w:sz w:val="20"/>
          <w:szCs w:val="20"/>
          <w:lang w:eastAsia="ru-RU"/>
        </w:rPr>
        <w:t>Протокол комиссии  от ______ №</w:t>
      </w:r>
    </w:p>
    <w:p>
      <w:pPr>
        <w:spacing w:after="0" w:line="240" w:lineRule="auto"/>
        <w:jc w:val="both"/>
        <w:rPr>
          <w:rFonts w:ascii="Times New Roman" w:hAnsi="Times New Roman" w:eastAsia="Times New Roman" w:cs="Times New Roman"/>
          <w:i/>
          <w:sz w:val="20"/>
          <w:szCs w:val="20"/>
          <w:lang w:eastAsia="ru-RU"/>
        </w:rPr>
      </w:pPr>
      <w:r>
        <w:rPr>
          <w:rFonts w:ascii="Times New Roman" w:hAnsi="Times New Roman" w:eastAsia="Times New Roman" w:cs="Times New Roman"/>
          <w:i/>
          <w:sz w:val="20"/>
          <w:szCs w:val="20"/>
          <w:lang w:eastAsia="ru-RU"/>
        </w:rPr>
        <w:t>С оценочным листом ознакомлен__________  (подпись работника)</w:t>
      </w:r>
    </w:p>
    <w:p>
      <w:pPr>
        <w:spacing w:after="0" w:line="240" w:lineRule="auto"/>
        <w:jc w:val="both"/>
        <w:rPr>
          <w:rFonts w:ascii="Times New Roman" w:hAnsi="Times New Roman" w:eastAsia="Times New Roman" w:cs="Times New Roman"/>
          <w:b/>
          <w:sz w:val="20"/>
          <w:szCs w:val="20"/>
          <w:lang w:eastAsia="ru-RU"/>
        </w:rPr>
      </w:pPr>
    </w:p>
    <w:p>
      <w:pPr>
        <w:spacing w:after="0" w:line="240" w:lineRule="auto"/>
        <w:jc w:val="both"/>
        <w:rPr>
          <w:rFonts w:ascii="Times New Roman" w:hAnsi="Times New Roman" w:eastAsia="Times New Roman" w:cs="Times New Roman"/>
          <w:sz w:val="20"/>
          <w:szCs w:val="20"/>
          <w:lang w:eastAsia="ru-RU"/>
        </w:rPr>
      </w:pPr>
      <w:r>
        <w:rPr>
          <w:rFonts w:ascii="Times New Roman" w:hAnsi="Times New Roman" w:eastAsia="Times New Roman" w:cs="Times New Roman"/>
          <w:b/>
          <w:sz w:val="20"/>
          <w:szCs w:val="20"/>
          <w:lang w:eastAsia="ru-RU"/>
        </w:rPr>
        <w:t>8.Заключение</w:t>
      </w:r>
      <w:r>
        <w:rPr>
          <w:rFonts w:ascii="Times New Roman" w:hAnsi="Times New Roman" w:eastAsia="Times New Roman" w:cs="Times New Roman"/>
          <w:sz w:val="20"/>
          <w:szCs w:val="20"/>
          <w:lang w:eastAsia="ru-RU"/>
        </w:rPr>
        <w:t>.</w:t>
      </w:r>
    </w:p>
    <w:p>
      <w:pPr>
        <w:spacing w:after="0" w:line="240" w:lineRule="auto"/>
        <w:ind w:left="-142" w:right="-144"/>
        <w:jc w:val="both"/>
        <w:rPr>
          <w:rFonts w:ascii="Times New Roman" w:hAnsi="Times New Roman" w:eastAsia="Times New Roman" w:cs="Times New Roman"/>
          <w:i/>
          <w:sz w:val="20"/>
          <w:szCs w:val="20"/>
          <w:lang w:eastAsia="ru-RU"/>
        </w:rPr>
      </w:pPr>
      <w:r>
        <w:rPr>
          <w:rFonts w:ascii="Times New Roman" w:hAnsi="Times New Roman" w:eastAsia="Times New Roman" w:cs="Times New Roman"/>
          <w:sz w:val="20"/>
          <w:szCs w:val="20"/>
          <w:lang w:eastAsia="ru-RU"/>
        </w:rPr>
        <w:t xml:space="preserve">  Настоящее положение распространяется на всех работников образовательного учреждения и действует до принятия нового. Стимулирующие выплаты педагогическим работникам выплачиваются ежемесячно.</w:t>
      </w:r>
      <w:r>
        <w:rPr>
          <w:rFonts w:ascii="Times New Roman" w:hAnsi="Times New Roman" w:eastAsia="Times New Roman" w:cs="Times New Roman"/>
          <w:i/>
          <w:sz w:val="20"/>
          <w:szCs w:val="20"/>
          <w:lang w:eastAsia="ru-RU"/>
        </w:rPr>
        <w:t xml:space="preserve"> Оценочный лист стимулирующих выплат утверждается руководителем ОО, согласуется профсоюзным комитетом.</w:t>
      </w:r>
    </w:p>
    <w:p>
      <w:pPr>
        <w:spacing w:after="0" w:line="240" w:lineRule="auto"/>
        <w:ind w:left="-142" w:right="-144"/>
        <w:jc w:val="both"/>
        <w:rPr>
          <w:rFonts w:ascii="Times New Roman" w:hAnsi="Times New Roman" w:eastAsia="Times New Roman" w:cs="Times New Roman"/>
          <w:sz w:val="20"/>
          <w:szCs w:val="20"/>
          <w:lang w:eastAsia="ru-RU"/>
        </w:rPr>
      </w:pPr>
      <w:r>
        <w:rPr>
          <w:rFonts w:ascii="Times New Roman" w:hAnsi="Times New Roman" w:eastAsia="Times New Roman" w:cs="Times New Roman"/>
          <w:sz w:val="20"/>
          <w:szCs w:val="20"/>
          <w:lang w:eastAsia="ru-RU"/>
        </w:rPr>
        <w:t xml:space="preserve">   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w:t>
      </w:r>
    </w:p>
    <w:p>
      <w:pPr>
        <w:spacing w:after="0" w:line="240" w:lineRule="auto"/>
        <w:ind w:left="-142" w:right="-144"/>
        <w:jc w:val="both"/>
        <w:rPr>
          <w:rFonts w:ascii="Times New Roman" w:hAnsi="Times New Roman" w:eastAsia="Times New Roman" w:cs="Times New Roman"/>
          <w:sz w:val="20"/>
          <w:szCs w:val="20"/>
          <w:lang w:eastAsia="ru-RU"/>
        </w:rPr>
      </w:pPr>
    </w:p>
    <w:p>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both"/>
        <w:rPr>
          <w:rFonts w:ascii="Times New Roman" w:hAnsi="Times New Roman" w:eastAsia="Times New Roman" w:cs="Times New Roman"/>
          <w:b/>
          <w:kern w:val="1"/>
          <w:sz w:val="24"/>
          <w:szCs w:val="24"/>
          <w:lang w:eastAsia="ru-RU"/>
        </w:rPr>
      </w:pPr>
    </w:p>
    <w:p>
      <w:pPr>
        <w:spacing w:after="0" w:line="240" w:lineRule="auto"/>
        <w:jc w:val="both"/>
        <w:rPr>
          <w:rFonts w:ascii="Times New Roman" w:hAnsi="Times New Roman" w:eastAsia="Times New Roman" w:cs="Times New Roman"/>
          <w:bCs/>
          <w:sz w:val="20"/>
          <w:szCs w:val="20"/>
          <w:lang w:eastAsia="ru-RU"/>
        </w:rPr>
      </w:pPr>
    </w:p>
    <w:p>
      <w:pPr>
        <w:spacing w:after="0" w:line="240" w:lineRule="auto"/>
        <w:jc w:val="both"/>
        <w:rPr>
          <w:rFonts w:ascii="Times New Roman" w:hAnsi="Times New Roman" w:eastAsia="Times New Roman" w:cs="Times New Roman"/>
          <w:b/>
          <w:sz w:val="20"/>
          <w:szCs w:val="20"/>
          <w:lang w:eastAsia="ru-RU"/>
        </w:rPr>
      </w:pPr>
    </w:p>
    <w:p>
      <w:pPr>
        <w:spacing w:after="0" w:line="240" w:lineRule="auto"/>
        <w:jc w:val="both"/>
        <w:rPr>
          <w:rFonts w:ascii="Times New Roman" w:hAnsi="Times New Roman" w:eastAsia="Times New Roman" w:cs="Times New Roman"/>
          <w:b/>
          <w:sz w:val="20"/>
          <w:szCs w:val="20"/>
          <w:lang w:eastAsia="ru-RU"/>
        </w:rPr>
      </w:pPr>
    </w:p>
    <w:p>
      <w:pPr>
        <w:spacing w:after="0" w:line="240" w:lineRule="auto"/>
        <w:jc w:val="both"/>
        <w:rPr>
          <w:rFonts w:ascii="Times New Roman" w:hAnsi="Times New Roman" w:eastAsia="Times New Roman" w:cs="Times New Roman"/>
          <w:b/>
          <w:sz w:val="20"/>
          <w:szCs w:val="20"/>
          <w:lang w:eastAsia="ru-RU"/>
        </w:rPr>
      </w:pPr>
    </w:p>
    <w:p>
      <w:pPr>
        <w:pStyle w:val="46"/>
        <w:jc w:val="both"/>
        <w:rPr>
          <w:i/>
          <w:sz w:val="20"/>
          <w:szCs w:val="20"/>
        </w:rPr>
      </w:pPr>
    </w:p>
    <w:p>
      <w:pPr>
        <w:pStyle w:val="46"/>
        <w:jc w:val="both"/>
        <w:rPr>
          <w:sz w:val="20"/>
          <w:szCs w:val="20"/>
        </w:rPr>
      </w:pPr>
    </w:p>
    <w:p>
      <w:pPr>
        <w:pStyle w:val="46"/>
        <w:jc w:val="both"/>
        <w:rPr>
          <w:sz w:val="20"/>
          <w:szCs w:val="20"/>
        </w:rPr>
      </w:pPr>
      <w:r>
        <w:rPr>
          <w:sz w:val="20"/>
          <w:szCs w:val="20"/>
        </w:rPr>
        <w:t xml:space="preserve"> </w:t>
      </w:r>
    </w:p>
    <w:p>
      <w:pPr>
        <w:spacing w:after="0" w:line="240" w:lineRule="auto"/>
        <w:jc w:val="both"/>
        <w:rPr>
          <w:rFonts w:ascii="Times New Roman" w:hAnsi="Times New Roman" w:eastAsia="Times New Roman" w:cs="Times New Roman"/>
          <w:i/>
          <w:sz w:val="20"/>
          <w:szCs w:val="20"/>
          <w:u w:val="single"/>
          <w:lang w:eastAsia="ru-RU"/>
        </w:rPr>
      </w:pPr>
    </w:p>
    <w:p>
      <w:r>
        <w:drawing>
          <wp:inline distT="0" distB="0" distL="114300" distR="114300">
            <wp:extent cx="6295390" cy="8658860"/>
            <wp:effectExtent l="0" t="0" r="10160" b="8890"/>
            <wp:docPr id="2" name="Изображение 2" descr="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2" descr="002"/>
                    <pic:cNvPicPr>
                      <a:picLocks noChangeAspect="1"/>
                    </pic:cNvPicPr>
                  </pic:nvPicPr>
                  <pic:blipFill>
                    <a:blip r:embed="rId8"/>
                    <a:stretch>
                      <a:fillRect/>
                    </a:stretch>
                  </pic:blipFill>
                  <pic:spPr>
                    <a:xfrm>
                      <a:off x="0" y="0"/>
                      <a:ext cx="6295390" cy="8658860"/>
                    </a:xfrm>
                    <a:prstGeom prst="rect">
                      <a:avLst/>
                    </a:prstGeom>
                  </pic:spPr>
                </pic:pic>
              </a:graphicData>
            </a:graphic>
          </wp:inline>
        </w:drawing>
      </w:r>
      <w:bookmarkStart w:id="65" w:name="_GoBack"/>
      <w:bookmarkEnd w:id="65"/>
    </w:p>
    <w:sectPr>
      <w:footerReference r:id="rId5" w:type="default"/>
      <w:pgSz w:w="11906" w:h="16838"/>
      <w:pgMar w:top="709" w:right="851" w:bottom="567" w:left="1134" w:header="709" w:footer="709"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43"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43"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CC"/>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Courier New">
    <w:panose1 w:val="02070309020205020404"/>
    <w:charset w:val="CC"/>
    <w:family w:val="modern"/>
    <w:pitch w:val="default"/>
    <w:sig w:usb0="E0002EFF" w:usb1="C0007843" w:usb2="00000009" w:usb3="00000000" w:csb0="400001FF" w:csb1="FFFF0000"/>
  </w:font>
  <w:font w:name="Tahoma">
    <w:panose1 w:val="020B0604030504040204"/>
    <w:charset w:val="CC"/>
    <w:family w:val="swiss"/>
    <w:pitch w:val="default"/>
    <w:sig w:usb0="E1002EFF" w:usb1="C000605B" w:usb2="00000029" w:usb3="00000000" w:csb0="200101FF" w:csb1="20280000"/>
  </w:font>
  <w:font w:name="Arial">
    <w:panose1 w:val="020B0604020202020204"/>
    <w:charset w:val="CC"/>
    <w:family w:val="swiss"/>
    <w:pitch w:val="default"/>
    <w:sig w:usb0="E0002EFF" w:usb1="C0007843" w:usb2="00000009" w:usb3="00000000" w:csb0="400001FF" w:csb1="FFFF0000"/>
  </w:font>
  <w:font w:name="Cambria">
    <w:panose1 w:val="02040503050406030204"/>
    <w:charset w:val="CC"/>
    <w:family w:val="roman"/>
    <w:pitch w:val="default"/>
    <w:sig w:usb0="E00002FF" w:usb1="400004FF" w:usb2="00000000" w:usb3="00000000" w:csb0="2000019F" w:csb1="00000000"/>
  </w:font>
  <w:font w:name="Mangal">
    <w:altName w:val="Segoe Print"/>
    <w:panose1 w:val="02040503050203030202"/>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Microsoft YaHei">
    <w:panose1 w:val="020B0503020204020204"/>
    <w:charset w:val="86"/>
    <w:family w:val="swiss"/>
    <w:pitch w:val="default"/>
    <w:sig w:usb0="80000287" w:usb1="28CF3C52" w:usb2="00000016" w:usb3="00000000" w:csb0="0004001F" w:csb1="00000000"/>
  </w:font>
  <w:font w:name="Verdana">
    <w:panose1 w:val="020B0604030504040204"/>
    <w:charset w:val="CC"/>
    <w:family w:val="swiss"/>
    <w:pitch w:val="default"/>
    <w:sig w:usb0="A10006FF" w:usb1="4000205B" w:usb2="00000010" w:usb3="00000000" w:csb0="2000019F" w:csb1="00000000"/>
  </w:font>
  <w:font w:name="Lucida Sans Unicode">
    <w:panose1 w:val="020B0602030504020204"/>
    <w:charset w:val="CC"/>
    <w:family w:val="swiss"/>
    <w:pitch w:val="default"/>
    <w:sig w:usb0="80001AFF" w:usb1="0000396B" w:usb2="00000000" w:usb3="00000000" w:csb0="200000BF" w:csb1="D7F70000"/>
  </w:font>
  <w:font w:name="Arial Unicode MS">
    <w:panose1 w:val="020B0604020202020204"/>
    <w:charset w:val="80"/>
    <w:family w:val="swiss"/>
    <w:pitch w:val="default"/>
    <w:sig w:usb0="FFFFFFFF" w:usb1="E9FFFFFF" w:usb2="0000003F" w:usb3="00000000" w:csb0="603F01FF" w:csb1="FFFF0000"/>
  </w:font>
  <w:font w:name="Arial CYR">
    <w:altName w:val="Arial"/>
    <w:panose1 w:val="020B0604020202020204"/>
    <w:charset w:val="CC"/>
    <w:family w:val="swiss"/>
    <w:pitch w:val="default"/>
    <w:sig w:usb0="00000000" w:usb1="00000000" w:usb2="00000009" w:usb3="00000000" w:csb0="000001FF" w:csb1="0000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 w:name="Times New Roman CYR">
    <w:altName w:val="Times New Roman"/>
    <w:panose1 w:val="02020603050405020304"/>
    <w:charset w:val="CC"/>
    <w:family w:val="roman"/>
    <w:pitch w:val="default"/>
    <w:sig w:usb0="00000000" w:usb1="00000000" w:usb2="00000009" w:usb3="00000000" w:csb0="000001FF" w:csb1="00000000"/>
  </w:font>
  <w:font w:name="Symbol">
    <w:panose1 w:val="05050102010706020507"/>
    <w:charset w:val="02"/>
    <w:family w:val="roman"/>
    <w:pitch w:val="default"/>
    <w:sig w:usb0="00000000" w:usb1="00000000" w:usb2="00000000" w:usb3="00000000" w:csb0="80000000" w:csb1="00000000"/>
  </w:font>
  <w:font w:name="ArialMT">
    <w:altName w:val="Times New Roman"/>
    <w:panose1 w:val="00000000000000000000"/>
    <w:charset w:val="80"/>
    <w:family w:val="auto"/>
    <w:pitch w:val="default"/>
    <w:sig w:usb0="00000000" w:usb1="0000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pPr>
    <w:r>
      <w:fldChar w:fldCharType="begin"/>
    </w:r>
    <w:r>
      <w:instrText xml:space="preserve">PAGE   \* MERGEFORMAT</w:instrText>
    </w:r>
    <w:r>
      <w:fldChar w:fldCharType="separate"/>
    </w:r>
    <w: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before="0" w:after="0" w:line="276" w:lineRule="auto"/>
      </w:pPr>
      <w:r>
        <w:separator/>
      </w:r>
    </w:p>
  </w:footnote>
  <w:footnote w:type="continuationSeparator" w:id="3">
    <w:p>
      <w:pPr>
        <w:spacing w:before="0" w:after="0" w:line="276" w:lineRule="auto"/>
      </w:pPr>
      <w:r>
        <w:continuationSeparator/>
      </w:r>
    </w:p>
  </w:footnote>
  <w:footnote w:id="0">
    <w:p>
      <w:pPr>
        <w:pStyle w:val="21"/>
      </w:pPr>
      <w:r>
        <w:rPr>
          <w:rStyle w:val="6"/>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AE5F12"/>
    <w:multiLevelType w:val="multilevel"/>
    <w:tmpl w:val="0AAE5F12"/>
    <w:lvl w:ilvl="0" w:tentative="0">
      <w:start w:val="1"/>
      <w:numFmt w:val="decimal"/>
      <w:lvlText w:val="%1."/>
      <w:lvlJc w:val="left"/>
      <w:pPr>
        <w:tabs>
          <w:tab w:val="left" w:pos="720"/>
        </w:tabs>
        <w:ind w:left="720" w:hanging="360"/>
      </w:pPr>
      <w:rPr>
        <w:rFonts w:hint="default"/>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
    <w:nsid w:val="1EBE0A2F"/>
    <w:multiLevelType w:val="multilevel"/>
    <w:tmpl w:val="1EBE0A2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22844A74"/>
    <w:multiLevelType w:val="multilevel"/>
    <w:tmpl w:val="22844A74"/>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34AB53B1"/>
    <w:multiLevelType w:val="multilevel"/>
    <w:tmpl w:val="34AB53B1"/>
    <w:lvl w:ilvl="0" w:tentative="0">
      <w:start w:val="1"/>
      <w:numFmt w:val="bullet"/>
      <w:lvlText w:val=""/>
      <w:lvlJc w:val="left"/>
      <w:pPr>
        <w:tabs>
          <w:tab w:val="left" w:pos="1429"/>
        </w:tabs>
        <w:ind w:left="1429" w:hanging="360"/>
      </w:pPr>
      <w:rPr>
        <w:rFonts w:hint="default" w:ascii="Symbol" w:hAnsi="Symbol"/>
      </w:rPr>
    </w:lvl>
    <w:lvl w:ilvl="1" w:tentative="0">
      <w:start w:val="1"/>
      <w:numFmt w:val="bullet"/>
      <w:lvlText w:val="o"/>
      <w:lvlJc w:val="left"/>
      <w:pPr>
        <w:tabs>
          <w:tab w:val="left" w:pos="2149"/>
        </w:tabs>
        <w:ind w:left="2149" w:hanging="360"/>
      </w:pPr>
      <w:rPr>
        <w:rFonts w:hint="default" w:ascii="Courier New" w:hAnsi="Courier New" w:cs="Courier New"/>
      </w:rPr>
    </w:lvl>
    <w:lvl w:ilvl="2" w:tentative="0">
      <w:start w:val="1"/>
      <w:numFmt w:val="bullet"/>
      <w:lvlText w:val=""/>
      <w:lvlJc w:val="left"/>
      <w:pPr>
        <w:tabs>
          <w:tab w:val="left" w:pos="2869"/>
        </w:tabs>
        <w:ind w:left="2869" w:hanging="360"/>
      </w:pPr>
      <w:rPr>
        <w:rFonts w:hint="default" w:ascii="Wingdings" w:hAnsi="Wingdings"/>
      </w:rPr>
    </w:lvl>
    <w:lvl w:ilvl="3" w:tentative="0">
      <w:start w:val="1"/>
      <w:numFmt w:val="bullet"/>
      <w:lvlText w:val=""/>
      <w:lvlJc w:val="left"/>
      <w:pPr>
        <w:tabs>
          <w:tab w:val="left" w:pos="3589"/>
        </w:tabs>
        <w:ind w:left="3589" w:hanging="360"/>
      </w:pPr>
      <w:rPr>
        <w:rFonts w:hint="default" w:ascii="Symbol" w:hAnsi="Symbol"/>
      </w:rPr>
    </w:lvl>
    <w:lvl w:ilvl="4" w:tentative="0">
      <w:start w:val="1"/>
      <w:numFmt w:val="bullet"/>
      <w:lvlText w:val="o"/>
      <w:lvlJc w:val="left"/>
      <w:pPr>
        <w:tabs>
          <w:tab w:val="left" w:pos="4309"/>
        </w:tabs>
        <w:ind w:left="4309" w:hanging="360"/>
      </w:pPr>
      <w:rPr>
        <w:rFonts w:hint="default" w:ascii="Courier New" w:hAnsi="Courier New" w:cs="Courier New"/>
      </w:rPr>
    </w:lvl>
    <w:lvl w:ilvl="5" w:tentative="0">
      <w:start w:val="1"/>
      <w:numFmt w:val="bullet"/>
      <w:lvlText w:val=""/>
      <w:lvlJc w:val="left"/>
      <w:pPr>
        <w:tabs>
          <w:tab w:val="left" w:pos="5029"/>
        </w:tabs>
        <w:ind w:left="5029" w:hanging="360"/>
      </w:pPr>
      <w:rPr>
        <w:rFonts w:hint="default" w:ascii="Wingdings" w:hAnsi="Wingdings"/>
      </w:rPr>
    </w:lvl>
    <w:lvl w:ilvl="6" w:tentative="0">
      <w:start w:val="1"/>
      <w:numFmt w:val="bullet"/>
      <w:lvlText w:val=""/>
      <w:lvlJc w:val="left"/>
      <w:pPr>
        <w:tabs>
          <w:tab w:val="left" w:pos="5749"/>
        </w:tabs>
        <w:ind w:left="5749" w:hanging="360"/>
      </w:pPr>
      <w:rPr>
        <w:rFonts w:hint="default" w:ascii="Symbol" w:hAnsi="Symbol"/>
      </w:rPr>
    </w:lvl>
    <w:lvl w:ilvl="7" w:tentative="0">
      <w:start w:val="1"/>
      <w:numFmt w:val="bullet"/>
      <w:lvlText w:val="o"/>
      <w:lvlJc w:val="left"/>
      <w:pPr>
        <w:tabs>
          <w:tab w:val="left" w:pos="6469"/>
        </w:tabs>
        <w:ind w:left="6469" w:hanging="360"/>
      </w:pPr>
      <w:rPr>
        <w:rFonts w:hint="default" w:ascii="Courier New" w:hAnsi="Courier New" w:cs="Courier New"/>
      </w:rPr>
    </w:lvl>
    <w:lvl w:ilvl="8" w:tentative="0">
      <w:start w:val="1"/>
      <w:numFmt w:val="bullet"/>
      <w:lvlText w:val=""/>
      <w:lvlJc w:val="left"/>
      <w:pPr>
        <w:tabs>
          <w:tab w:val="left" w:pos="7189"/>
        </w:tabs>
        <w:ind w:left="7189" w:hanging="360"/>
      </w:pPr>
      <w:rPr>
        <w:rFonts w:hint="default" w:ascii="Wingdings" w:hAnsi="Wingdings"/>
      </w:rPr>
    </w:lvl>
  </w:abstractNum>
  <w:abstractNum w:abstractNumId="4">
    <w:nsid w:val="3E19778A"/>
    <w:multiLevelType w:val="multilevel"/>
    <w:tmpl w:val="3E19778A"/>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44D7343C"/>
    <w:multiLevelType w:val="multilevel"/>
    <w:tmpl w:val="44D7343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494771DD"/>
    <w:multiLevelType w:val="multilevel"/>
    <w:tmpl w:val="494771DD"/>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7">
    <w:nsid w:val="4A4A4EAE"/>
    <w:multiLevelType w:val="multilevel"/>
    <w:tmpl w:val="4A4A4EA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8">
    <w:nsid w:val="59EC0BDE"/>
    <w:multiLevelType w:val="multilevel"/>
    <w:tmpl w:val="59EC0BDE"/>
    <w:lvl w:ilvl="0" w:tentative="0">
      <w:start w:val="2"/>
      <w:numFmt w:val="upperRoman"/>
      <w:lvlText w:val="%1."/>
      <w:lvlJc w:val="left"/>
      <w:pPr>
        <w:tabs>
          <w:tab w:val="left" w:pos="1080"/>
        </w:tabs>
        <w:ind w:left="108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5BFD3296"/>
    <w:multiLevelType w:val="multilevel"/>
    <w:tmpl w:val="5BFD3296"/>
    <w:lvl w:ilvl="0" w:tentative="0">
      <w:start w:val="1"/>
      <w:numFmt w:val="decimal"/>
      <w:lvlText w:val="%1."/>
      <w:lvlJc w:val="left"/>
      <w:pPr>
        <w:ind w:left="1789" w:hanging="360"/>
      </w:pPr>
      <w:rPr>
        <w:rFonts w:hint="default"/>
      </w:rPr>
    </w:lvl>
    <w:lvl w:ilvl="1" w:tentative="0">
      <w:start w:val="1"/>
      <w:numFmt w:val="lowerLetter"/>
      <w:lvlText w:val="%2."/>
      <w:lvlJc w:val="left"/>
      <w:pPr>
        <w:ind w:left="2509" w:hanging="360"/>
      </w:pPr>
    </w:lvl>
    <w:lvl w:ilvl="2" w:tentative="0">
      <w:start w:val="1"/>
      <w:numFmt w:val="lowerRoman"/>
      <w:lvlText w:val="%3."/>
      <w:lvlJc w:val="right"/>
      <w:pPr>
        <w:ind w:left="3229" w:hanging="180"/>
      </w:pPr>
    </w:lvl>
    <w:lvl w:ilvl="3" w:tentative="0">
      <w:start w:val="1"/>
      <w:numFmt w:val="decimal"/>
      <w:lvlText w:val="%4."/>
      <w:lvlJc w:val="left"/>
      <w:pPr>
        <w:ind w:left="3949" w:hanging="360"/>
      </w:pPr>
    </w:lvl>
    <w:lvl w:ilvl="4" w:tentative="0">
      <w:start w:val="1"/>
      <w:numFmt w:val="lowerLetter"/>
      <w:lvlText w:val="%5."/>
      <w:lvlJc w:val="left"/>
      <w:pPr>
        <w:ind w:left="4669" w:hanging="360"/>
      </w:pPr>
    </w:lvl>
    <w:lvl w:ilvl="5" w:tentative="0">
      <w:start w:val="1"/>
      <w:numFmt w:val="lowerRoman"/>
      <w:lvlText w:val="%6."/>
      <w:lvlJc w:val="right"/>
      <w:pPr>
        <w:ind w:left="5389" w:hanging="180"/>
      </w:pPr>
    </w:lvl>
    <w:lvl w:ilvl="6" w:tentative="0">
      <w:start w:val="1"/>
      <w:numFmt w:val="decimal"/>
      <w:lvlText w:val="%7."/>
      <w:lvlJc w:val="left"/>
      <w:pPr>
        <w:ind w:left="6109" w:hanging="360"/>
      </w:pPr>
    </w:lvl>
    <w:lvl w:ilvl="7" w:tentative="0">
      <w:start w:val="1"/>
      <w:numFmt w:val="lowerLetter"/>
      <w:lvlText w:val="%8."/>
      <w:lvlJc w:val="left"/>
      <w:pPr>
        <w:ind w:left="6829" w:hanging="360"/>
      </w:pPr>
    </w:lvl>
    <w:lvl w:ilvl="8" w:tentative="0">
      <w:start w:val="1"/>
      <w:numFmt w:val="lowerRoman"/>
      <w:lvlText w:val="%9."/>
      <w:lvlJc w:val="right"/>
      <w:pPr>
        <w:ind w:left="7549" w:hanging="180"/>
      </w:pPr>
    </w:lvl>
  </w:abstractNum>
  <w:abstractNum w:abstractNumId="10">
    <w:nsid w:val="612C2FAF"/>
    <w:multiLevelType w:val="multilevel"/>
    <w:tmpl w:val="612C2FA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
    <w:nsid w:val="6DB4645E"/>
    <w:multiLevelType w:val="multilevel"/>
    <w:tmpl w:val="6DB4645E"/>
    <w:lvl w:ilvl="0" w:tentative="0">
      <w:start w:val="1"/>
      <w:numFmt w:val="bullet"/>
      <w:lvlText w:val=""/>
      <w:lvlJc w:val="left"/>
      <w:pPr>
        <w:tabs>
          <w:tab w:val="left" w:pos="795"/>
        </w:tabs>
        <w:ind w:left="795" w:hanging="360"/>
      </w:pPr>
      <w:rPr>
        <w:rFonts w:hint="default" w:ascii="Symbol" w:hAnsi="Symbol"/>
      </w:rPr>
    </w:lvl>
    <w:lvl w:ilvl="1" w:tentative="0">
      <w:start w:val="1"/>
      <w:numFmt w:val="bullet"/>
      <w:lvlText w:val="o"/>
      <w:lvlJc w:val="left"/>
      <w:pPr>
        <w:tabs>
          <w:tab w:val="left" w:pos="1515"/>
        </w:tabs>
        <w:ind w:left="1515" w:hanging="360"/>
      </w:pPr>
      <w:rPr>
        <w:rFonts w:hint="default" w:ascii="Courier New" w:hAnsi="Courier New" w:cs="Courier New"/>
      </w:rPr>
    </w:lvl>
    <w:lvl w:ilvl="2" w:tentative="0">
      <w:start w:val="1"/>
      <w:numFmt w:val="bullet"/>
      <w:lvlText w:val=""/>
      <w:lvlJc w:val="left"/>
      <w:pPr>
        <w:tabs>
          <w:tab w:val="left" w:pos="2235"/>
        </w:tabs>
        <w:ind w:left="2235" w:hanging="360"/>
      </w:pPr>
      <w:rPr>
        <w:rFonts w:hint="default" w:ascii="Wingdings" w:hAnsi="Wingdings"/>
      </w:rPr>
    </w:lvl>
    <w:lvl w:ilvl="3" w:tentative="0">
      <w:start w:val="1"/>
      <w:numFmt w:val="bullet"/>
      <w:lvlText w:val=""/>
      <w:lvlJc w:val="left"/>
      <w:pPr>
        <w:tabs>
          <w:tab w:val="left" w:pos="2955"/>
        </w:tabs>
        <w:ind w:left="2955" w:hanging="360"/>
      </w:pPr>
      <w:rPr>
        <w:rFonts w:hint="default" w:ascii="Symbol" w:hAnsi="Symbol"/>
      </w:rPr>
    </w:lvl>
    <w:lvl w:ilvl="4" w:tentative="0">
      <w:start w:val="1"/>
      <w:numFmt w:val="bullet"/>
      <w:lvlText w:val="o"/>
      <w:lvlJc w:val="left"/>
      <w:pPr>
        <w:tabs>
          <w:tab w:val="left" w:pos="3675"/>
        </w:tabs>
        <w:ind w:left="3675" w:hanging="360"/>
      </w:pPr>
      <w:rPr>
        <w:rFonts w:hint="default" w:ascii="Courier New" w:hAnsi="Courier New" w:cs="Courier New"/>
      </w:rPr>
    </w:lvl>
    <w:lvl w:ilvl="5" w:tentative="0">
      <w:start w:val="1"/>
      <w:numFmt w:val="bullet"/>
      <w:lvlText w:val=""/>
      <w:lvlJc w:val="left"/>
      <w:pPr>
        <w:tabs>
          <w:tab w:val="left" w:pos="4395"/>
        </w:tabs>
        <w:ind w:left="4395" w:hanging="360"/>
      </w:pPr>
      <w:rPr>
        <w:rFonts w:hint="default" w:ascii="Wingdings" w:hAnsi="Wingdings"/>
      </w:rPr>
    </w:lvl>
    <w:lvl w:ilvl="6" w:tentative="0">
      <w:start w:val="1"/>
      <w:numFmt w:val="bullet"/>
      <w:lvlText w:val=""/>
      <w:lvlJc w:val="left"/>
      <w:pPr>
        <w:tabs>
          <w:tab w:val="left" w:pos="5115"/>
        </w:tabs>
        <w:ind w:left="5115" w:hanging="360"/>
      </w:pPr>
      <w:rPr>
        <w:rFonts w:hint="default" w:ascii="Symbol" w:hAnsi="Symbol"/>
      </w:rPr>
    </w:lvl>
    <w:lvl w:ilvl="7" w:tentative="0">
      <w:start w:val="1"/>
      <w:numFmt w:val="bullet"/>
      <w:lvlText w:val="o"/>
      <w:lvlJc w:val="left"/>
      <w:pPr>
        <w:tabs>
          <w:tab w:val="left" w:pos="5835"/>
        </w:tabs>
        <w:ind w:left="5835" w:hanging="360"/>
      </w:pPr>
      <w:rPr>
        <w:rFonts w:hint="default" w:ascii="Courier New" w:hAnsi="Courier New" w:cs="Courier New"/>
      </w:rPr>
    </w:lvl>
    <w:lvl w:ilvl="8" w:tentative="0">
      <w:start w:val="1"/>
      <w:numFmt w:val="bullet"/>
      <w:lvlText w:val=""/>
      <w:lvlJc w:val="left"/>
      <w:pPr>
        <w:tabs>
          <w:tab w:val="left" w:pos="6555"/>
        </w:tabs>
        <w:ind w:left="6555" w:hanging="360"/>
      </w:pPr>
      <w:rPr>
        <w:rFonts w:hint="default" w:ascii="Wingdings" w:hAnsi="Wingdings"/>
      </w:rPr>
    </w:lvl>
  </w:abstractNum>
  <w:abstractNum w:abstractNumId="12">
    <w:nsid w:val="7064735D"/>
    <w:multiLevelType w:val="multilevel"/>
    <w:tmpl w:val="7064735D"/>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3">
    <w:nsid w:val="766B322B"/>
    <w:multiLevelType w:val="multilevel"/>
    <w:tmpl w:val="766B322B"/>
    <w:lvl w:ilvl="0" w:tentative="0">
      <w:start w:val="1"/>
      <w:numFmt w:val="upperRoman"/>
      <w:lvlText w:val="%1."/>
      <w:lvlJc w:val="left"/>
      <w:pPr>
        <w:ind w:left="1788"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4">
    <w:nsid w:val="7C203A4B"/>
    <w:multiLevelType w:val="multilevel"/>
    <w:tmpl w:val="7C203A4B"/>
    <w:lvl w:ilvl="0" w:tentative="0">
      <w:start w:val="1"/>
      <w:numFmt w:val="bullet"/>
      <w:lvlText w:val=""/>
      <w:lvlJc w:val="left"/>
      <w:pPr>
        <w:ind w:left="1485" w:hanging="36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5">
    <w:nsid w:val="7DF160D2"/>
    <w:multiLevelType w:val="multilevel"/>
    <w:tmpl w:val="7DF160D2"/>
    <w:lvl w:ilvl="0" w:tentative="0">
      <w:start w:val="1"/>
      <w:numFmt w:val="decimal"/>
      <w:lvlText w:val="%1."/>
      <w:lvlJc w:val="left"/>
      <w:pPr>
        <w:ind w:left="360" w:hanging="360"/>
      </w:pPr>
    </w:lvl>
    <w:lvl w:ilvl="1" w:tentative="0">
      <w:start w:val="1"/>
      <w:numFmt w:val="decimal"/>
      <w:lvlText w:val="%1.%2."/>
      <w:lvlJc w:val="left"/>
      <w:pPr>
        <w:ind w:left="792" w:hanging="432"/>
      </w:pPr>
    </w:lvl>
    <w:lvl w:ilvl="2" w:tentative="0">
      <w:start w:val="1"/>
      <w:numFmt w:val="decimal"/>
      <w:lvlText w:val="%1.%2.%3."/>
      <w:lvlJc w:val="left"/>
      <w:pPr>
        <w:ind w:left="1224" w:hanging="504"/>
      </w:pPr>
    </w:lvl>
    <w:lvl w:ilvl="3" w:tentative="0">
      <w:start w:val="1"/>
      <w:numFmt w:val="decimal"/>
      <w:lvlText w:val="%1.%2.%3.%4."/>
      <w:lvlJc w:val="left"/>
      <w:pPr>
        <w:ind w:left="1728"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3"/>
  </w:num>
  <w:num w:numId="2">
    <w:abstractNumId w:val="15"/>
  </w:num>
  <w:num w:numId="3">
    <w:abstractNumId w:val="10"/>
  </w:num>
  <w:num w:numId="4">
    <w:abstractNumId w:val="7"/>
  </w:num>
  <w:num w:numId="5">
    <w:abstractNumId w:val="1"/>
  </w:num>
  <w:num w:numId="6">
    <w:abstractNumId w:val="4"/>
  </w:num>
  <w:num w:numId="7">
    <w:abstractNumId w:val="5"/>
  </w:num>
  <w:num w:numId="8">
    <w:abstractNumId w:val="2"/>
  </w:num>
  <w:num w:numId="9">
    <w:abstractNumId w:val="0"/>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num>
  <w:num w:numId="14">
    <w:abstractNumId w:val="6"/>
  </w:num>
  <w:num w:numId="15">
    <w:abstractNumId w:val="12"/>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2"/>
    <w:footnote w:id="3"/>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52E6"/>
    <w:rsid w:val="0009369A"/>
    <w:rsid w:val="000C3A21"/>
    <w:rsid w:val="00143C80"/>
    <w:rsid w:val="002249B8"/>
    <w:rsid w:val="002802B5"/>
    <w:rsid w:val="0034101E"/>
    <w:rsid w:val="0034577B"/>
    <w:rsid w:val="00382FA8"/>
    <w:rsid w:val="00390DE7"/>
    <w:rsid w:val="0039228F"/>
    <w:rsid w:val="00401864"/>
    <w:rsid w:val="00412A3C"/>
    <w:rsid w:val="004B3F06"/>
    <w:rsid w:val="004B5545"/>
    <w:rsid w:val="004F28F5"/>
    <w:rsid w:val="006216B3"/>
    <w:rsid w:val="00643026"/>
    <w:rsid w:val="006744A6"/>
    <w:rsid w:val="0067657A"/>
    <w:rsid w:val="007357CF"/>
    <w:rsid w:val="00743134"/>
    <w:rsid w:val="007D74B9"/>
    <w:rsid w:val="007E4B56"/>
    <w:rsid w:val="00806517"/>
    <w:rsid w:val="00863F0E"/>
    <w:rsid w:val="0087487D"/>
    <w:rsid w:val="00927DDF"/>
    <w:rsid w:val="009A3219"/>
    <w:rsid w:val="009A537B"/>
    <w:rsid w:val="00A72E7D"/>
    <w:rsid w:val="00A81414"/>
    <w:rsid w:val="00AA0763"/>
    <w:rsid w:val="00AE32D8"/>
    <w:rsid w:val="00B54B93"/>
    <w:rsid w:val="00B55E34"/>
    <w:rsid w:val="00C00653"/>
    <w:rsid w:val="00C146E6"/>
    <w:rsid w:val="00C31CFF"/>
    <w:rsid w:val="00C557AC"/>
    <w:rsid w:val="00C8327F"/>
    <w:rsid w:val="00CF2B21"/>
    <w:rsid w:val="00D90D40"/>
    <w:rsid w:val="00D963CC"/>
    <w:rsid w:val="00E86EF8"/>
    <w:rsid w:val="00E877B3"/>
    <w:rsid w:val="00F04EBC"/>
    <w:rsid w:val="00F550AD"/>
    <w:rsid w:val="00F6735D"/>
    <w:rsid w:val="00F70636"/>
    <w:rsid w:val="00F752E6"/>
    <w:rsid w:val="00FD7590"/>
    <w:rsid w:val="00FF4EE5"/>
    <w:rsid w:val="7D8236A5"/>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semiHidden="0" w:name="footnote text"/>
    <w:lsdException w:uiPriority="99" w:name="annotation text"/>
    <w:lsdException w:unhideWhenUsed="0" w:uiPriority="0"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nhideWhenUsed="0" w:uiPriority="0" w:semiHidden="0" w:name="List"/>
    <w:lsdException w:uiPriority="99" w:name="List Bullet"/>
    <w:lsdException w:uiPriority="99" w:name="List Number"/>
    <w:lsdException w:unhideWhenUsed="0" w:uiPriority="0" w:semiHidden="0" w:name="List 2"/>
    <w:lsdException w:unhideWhenUsed="0" w:uiPriority="0" w:semiHidden="0" w:name="List 3"/>
    <w:lsdException w:uiPriority="99" w:name="List 4"/>
    <w:lsdException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iPriority="1" w:name="Default Paragraph Font"/>
    <w:lsdException w:uiPriority="99" w:name="Body Text"/>
    <w:lsdException w:uiPriority="99" w:semiHidden="0" w:name="Body Text Indent"/>
    <w:lsdException w:uiPriority="99" w:name="List Continue"/>
    <w:lsdException w:uiPriority="99"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nhideWhenUsed="0" w:uiPriority="0" w:semiHidden="0" w:name="Body Text 3"/>
    <w:lsdException w:unhideWhenUsed="0" w:uiPriority="0" w:semiHidden="0" w:name="Body Text Indent 2"/>
    <w:lsdException w:unhideWhenUsed="0" w:uiPriority="0" w:semiHidden="0" w:name="Body Text Indent 3"/>
    <w:lsdException w:uiPriority="99"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nhideWhenUsed="0" w:uiPriority="39" w:semiHidden="0" w:name="Table Grid"/>
    <w:lsdException w:uiPriority="99" w:name="Table Theme"/>
    <w:lsdException w:qFormat="1" w:unhideWhenUsed="0" w:uiPriority="0"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paragraph" w:styleId="2">
    <w:name w:val="heading 1"/>
    <w:basedOn w:val="1"/>
    <w:next w:val="1"/>
    <w:link w:val="38"/>
    <w:qFormat/>
    <w:uiPriority w:val="0"/>
    <w:pPr>
      <w:keepNext/>
      <w:spacing w:after="0" w:line="240" w:lineRule="auto"/>
      <w:jc w:val="center"/>
      <w:outlineLvl w:val="0"/>
    </w:pPr>
    <w:rPr>
      <w:rFonts w:ascii="Times New Roman" w:hAnsi="Times New Roman" w:eastAsia="Times New Roman" w:cs="Times New Roman"/>
      <w:b/>
      <w:bCs/>
      <w:sz w:val="28"/>
      <w:szCs w:val="20"/>
      <w:lang w:eastAsia="ru-RU"/>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styleId="5">
    <w:name w:val="FollowedHyperlink"/>
    <w:uiPriority w:val="0"/>
    <w:rPr>
      <w:color w:val="800080"/>
      <w:u w:val="single"/>
    </w:rPr>
  </w:style>
  <w:style w:type="character" w:styleId="6">
    <w:name w:val="footnote reference"/>
    <w:semiHidden/>
    <w:unhideWhenUsed/>
    <w:uiPriority w:val="99"/>
    <w:rPr>
      <w:vertAlign w:val="superscript"/>
    </w:rPr>
  </w:style>
  <w:style w:type="character" w:styleId="7">
    <w:name w:val="annotation reference"/>
    <w:semiHidden/>
    <w:unhideWhenUsed/>
    <w:uiPriority w:val="99"/>
    <w:rPr>
      <w:sz w:val="16"/>
      <w:szCs w:val="16"/>
    </w:rPr>
  </w:style>
  <w:style w:type="character" w:styleId="8">
    <w:name w:val="endnote reference"/>
    <w:semiHidden/>
    <w:unhideWhenUsed/>
    <w:uiPriority w:val="99"/>
    <w:rPr>
      <w:vertAlign w:val="superscript"/>
    </w:rPr>
  </w:style>
  <w:style w:type="character" w:styleId="9">
    <w:name w:val="Emphasis"/>
    <w:qFormat/>
    <w:uiPriority w:val="20"/>
    <w:rPr>
      <w:i/>
      <w:iCs/>
    </w:rPr>
  </w:style>
  <w:style w:type="character" w:styleId="10">
    <w:name w:val="Hyperlink"/>
    <w:uiPriority w:val="0"/>
    <w:rPr>
      <w:color w:val="0000FF"/>
      <w:u w:val="single"/>
    </w:rPr>
  </w:style>
  <w:style w:type="character" w:styleId="11">
    <w:name w:val="page number"/>
    <w:basedOn w:val="3"/>
    <w:uiPriority w:val="0"/>
  </w:style>
  <w:style w:type="paragraph" w:styleId="12">
    <w:name w:val="Balloon Text"/>
    <w:basedOn w:val="1"/>
    <w:link w:val="45"/>
    <w:semiHidden/>
    <w:uiPriority w:val="0"/>
    <w:pPr>
      <w:spacing w:after="0" w:line="240" w:lineRule="auto"/>
    </w:pPr>
    <w:rPr>
      <w:rFonts w:ascii="Tahoma" w:hAnsi="Tahoma" w:eastAsia="Times New Roman" w:cs="Times New Roman"/>
      <w:spacing w:val="-2"/>
      <w:sz w:val="16"/>
      <w:szCs w:val="16"/>
      <w:lang w:val="zh-CN" w:eastAsia="zh-CN"/>
    </w:rPr>
  </w:style>
  <w:style w:type="paragraph" w:styleId="13">
    <w:name w:val="List 5"/>
    <w:basedOn w:val="1"/>
    <w:uiPriority w:val="0"/>
    <w:pPr>
      <w:spacing w:after="0" w:line="240" w:lineRule="auto"/>
      <w:ind w:left="1415" w:hanging="283"/>
    </w:pPr>
    <w:rPr>
      <w:rFonts w:ascii="Times New Roman" w:hAnsi="Times New Roman" w:eastAsia="Times New Roman" w:cs="Times New Roman"/>
      <w:sz w:val="24"/>
      <w:szCs w:val="24"/>
      <w:lang w:eastAsia="ru-RU"/>
    </w:rPr>
  </w:style>
  <w:style w:type="paragraph" w:styleId="14">
    <w:name w:val="Body Text 2"/>
    <w:basedOn w:val="1"/>
    <w:link w:val="99"/>
    <w:semiHidden/>
    <w:unhideWhenUsed/>
    <w:uiPriority w:val="99"/>
    <w:pPr>
      <w:spacing w:after="120" w:line="480" w:lineRule="auto"/>
    </w:pPr>
    <w:rPr>
      <w:rFonts w:ascii="Times New Roman" w:hAnsi="Times New Roman" w:eastAsia="Times New Roman" w:cs="Times New Roman"/>
      <w:sz w:val="24"/>
      <w:szCs w:val="24"/>
      <w:lang w:val="zh-CN" w:eastAsia="zh-CN"/>
    </w:rPr>
  </w:style>
  <w:style w:type="paragraph" w:styleId="15">
    <w:name w:val="Plain Text"/>
    <w:basedOn w:val="1"/>
    <w:link w:val="66"/>
    <w:uiPriority w:val="0"/>
    <w:pPr>
      <w:spacing w:after="0" w:line="240" w:lineRule="auto"/>
    </w:pPr>
    <w:rPr>
      <w:rFonts w:ascii="Courier New" w:hAnsi="Courier New" w:eastAsia="Times New Roman" w:cs="Times New Roman"/>
      <w:sz w:val="20"/>
      <w:szCs w:val="20"/>
      <w:lang w:val="zh-CN" w:eastAsia="zh-CN"/>
    </w:rPr>
  </w:style>
  <w:style w:type="paragraph" w:styleId="16">
    <w:name w:val="Body Text Indent 3"/>
    <w:basedOn w:val="1"/>
    <w:link w:val="43"/>
    <w:uiPriority w:val="0"/>
    <w:pPr>
      <w:spacing w:after="120" w:line="240" w:lineRule="auto"/>
      <w:ind w:left="283"/>
    </w:pPr>
    <w:rPr>
      <w:rFonts w:ascii="Times New Roman" w:hAnsi="Times New Roman" w:eastAsia="Times New Roman" w:cs="Times New Roman"/>
      <w:sz w:val="16"/>
      <w:szCs w:val="16"/>
      <w:lang w:val="zh-CN" w:eastAsia="zh-CN"/>
    </w:rPr>
  </w:style>
  <w:style w:type="paragraph" w:styleId="17">
    <w:name w:val="endnote text"/>
    <w:basedOn w:val="1"/>
    <w:link w:val="75"/>
    <w:semiHidden/>
    <w:unhideWhenUsed/>
    <w:uiPriority w:val="99"/>
    <w:pPr>
      <w:spacing w:after="0" w:line="240" w:lineRule="auto"/>
    </w:pPr>
    <w:rPr>
      <w:rFonts w:ascii="Times New Roman" w:hAnsi="Times New Roman" w:eastAsia="Times New Roman" w:cs="Times New Roman"/>
      <w:sz w:val="20"/>
      <w:szCs w:val="20"/>
      <w:lang w:eastAsia="ru-RU"/>
    </w:rPr>
  </w:style>
  <w:style w:type="paragraph" w:styleId="18">
    <w:name w:val="annotation text"/>
    <w:basedOn w:val="1"/>
    <w:link w:val="87"/>
    <w:semiHidden/>
    <w:unhideWhenUsed/>
    <w:uiPriority w:val="99"/>
    <w:pPr>
      <w:spacing w:after="0" w:line="240" w:lineRule="auto"/>
    </w:pPr>
    <w:rPr>
      <w:rFonts w:ascii="Times New Roman" w:hAnsi="Times New Roman" w:eastAsia="Times New Roman" w:cs="Times New Roman"/>
      <w:sz w:val="20"/>
      <w:szCs w:val="20"/>
      <w:lang w:eastAsia="ru-RU"/>
    </w:rPr>
  </w:style>
  <w:style w:type="paragraph" w:styleId="19">
    <w:name w:val="annotation subject"/>
    <w:basedOn w:val="18"/>
    <w:next w:val="18"/>
    <w:link w:val="94"/>
    <w:semiHidden/>
    <w:unhideWhenUsed/>
    <w:uiPriority w:val="99"/>
    <w:rPr>
      <w:b/>
      <w:bCs/>
      <w:lang w:val="zh-CN" w:eastAsia="zh-CN"/>
    </w:rPr>
  </w:style>
  <w:style w:type="paragraph" w:styleId="20">
    <w:name w:val="Document Map"/>
    <w:basedOn w:val="1"/>
    <w:link w:val="76"/>
    <w:semiHidden/>
    <w:unhideWhenUsed/>
    <w:uiPriority w:val="99"/>
    <w:pPr>
      <w:spacing w:after="0" w:line="240" w:lineRule="auto"/>
    </w:pPr>
    <w:rPr>
      <w:rFonts w:ascii="Tahoma" w:hAnsi="Tahoma" w:eastAsia="Times New Roman" w:cs="Times New Roman"/>
      <w:sz w:val="16"/>
      <w:szCs w:val="16"/>
      <w:lang w:val="zh-CN" w:eastAsia="zh-CN"/>
    </w:rPr>
  </w:style>
  <w:style w:type="paragraph" w:styleId="21">
    <w:name w:val="footnote text"/>
    <w:basedOn w:val="1"/>
    <w:link w:val="68"/>
    <w:unhideWhenUsed/>
    <w:uiPriority w:val="99"/>
    <w:pPr>
      <w:spacing w:after="0" w:line="240" w:lineRule="auto"/>
    </w:pPr>
    <w:rPr>
      <w:rFonts w:ascii="Times New Roman" w:hAnsi="Times New Roman" w:eastAsia="Times New Roman" w:cs="Times New Roman"/>
      <w:sz w:val="20"/>
      <w:szCs w:val="20"/>
      <w:lang w:eastAsia="ru-RU"/>
    </w:rPr>
  </w:style>
  <w:style w:type="paragraph" w:styleId="22">
    <w:name w:val="header"/>
    <w:basedOn w:val="1"/>
    <w:link w:val="39"/>
    <w:uiPriority w:val="0"/>
    <w:pPr>
      <w:tabs>
        <w:tab w:val="center" w:pos="4677"/>
        <w:tab w:val="right" w:pos="9355"/>
      </w:tabs>
      <w:spacing w:after="0" w:line="240" w:lineRule="auto"/>
    </w:pPr>
    <w:rPr>
      <w:rFonts w:ascii="Times New Roman" w:hAnsi="Times New Roman" w:eastAsia="Times New Roman" w:cs="Times New Roman"/>
      <w:sz w:val="24"/>
      <w:szCs w:val="24"/>
      <w:lang w:eastAsia="ru-RU"/>
    </w:rPr>
  </w:style>
  <w:style w:type="paragraph" w:styleId="23">
    <w:name w:val="Body Text"/>
    <w:basedOn w:val="1"/>
    <w:link w:val="71"/>
    <w:semiHidden/>
    <w:unhideWhenUsed/>
    <w:uiPriority w:val="99"/>
    <w:pPr>
      <w:spacing w:after="120" w:line="240" w:lineRule="auto"/>
    </w:pPr>
    <w:rPr>
      <w:rFonts w:ascii="Times New Roman" w:hAnsi="Times New Roman" w:eastAsia="Times New Roman" w:cs="Times New Roman"/>
      <w:sz w:val="24"/>
      <w:szCs w:val="24"/>
      <w:lang w:val="zh-CN" w:eastAsia="zh-CN"/>
    </w:rPr>
  </w:style>
  <w:style w:type="paragraph" w:styleId="24">
    <w:name w:val="Body Text Indent"/>
    <w:basedOn w:val="1"/>
    <w:link w:val="65"/>
    <w:unhideWhenUsed/>
    <w:uiPriority w:val="99"/>
    <w:pPr>
      <w:spacing w:after="120" w:line="240" w:lineRule="auto"/>
      <w:ind w:left="283"/>
    </w:pPr>
    <w:rPr>
      <w:rFonts w:ascii="Times New Roman" w:hAnsi="Times New Roman" w:eastAsia="Times New Roman" w:cs="Times New Roman"/>
      <w:sz w:val="24"/>
      <w:szCs w:val="24"/>
      <w:lang w:val="zh-CN" w:eastAsia="zh-CN"/>
    </w:rPr>
  </w:style>
  <w:style w:type="paragraph" w:styleId="25">
    <w:name w:val="Title"/>
    <w:basedOn w:val="1"/>
    <w:next w:val="23"/>
    <w:link w:val="85"/>
    <w:uiPriority w:val="0"/>
    <w:pPr>
      <w:keepNext/>
      <w:widowControl w:val="0"/>
      <w:suppressAutoHyphens/>
      <w:spacing w:before="240" w:after="120" w:line="240" w:lineRule="auto"/>
    </w:pPr>
    <w:rPr>
      <w:rFonts w:ascii="Arial" w:hAnsi="Arial" w:eastAsia="Microsoft YaHei" w:cs="Mangal"/>
      <w:kern w:val="1"/>
      <w:sz w:val="28"/>
      <w:szCs w:val="28"/>
      <w:lang w:val="zh-CN" w:eastAsia="hi-IN" w:bidi="hi-IN"/>
    </w:rPr>
  </w:style>
  <w:style w:type="paragraph" w:styleId="26">
    <w:name w:val="footer"/>
    <w:basedOn w:val="1"/>
    <w:link w:val="40"/>
    <w:uiPriority w:val="99"/>
    <w:pPr>
      <w:tabs>
        <w:tab w:val="center" w:pos="4677"/>
        <w:tab w:val="right" w:pos="9355"/>
      </w:tabs>
      <w:spacing w:after="0" w:line="240" w:lineRule="auto"/>
    </w:pPr>
    <w:rPr>
      <w:rFonts w:ascii="Times New Roman" w:hAnsi="Times New Roman" w:eastAsia="Times New Roman" w:cs="Times New Roman"/>
      <w:sz w:val="24"/>
      <w:szCs w:val="24"/>
      <w:lang w:val="zh-CN" w:eastAsia="zh-CN"/>
    </w:rPr>
  </w:style>
  <w:style w:type="paragraph" w:styleId="27">
    <w:name w:val="List"/>
    <w:basedOn w:val="1"/>
    <w:uiPriority w:val="0"/>
    <w:pPr>
      <w:spacing w:after="0" w:line="240" w:lineRule="auto"/>
      <w:ind w:left="283" w:hanging="283"/>
    </w:pPr>
    <w:rPr>
      <w:rFonts w:ascii="Times New Roman" w:hAnsi="Times New Roman" w:eastAsia="Times New Roman" w:cs="Times New Roman"/>
      <w:sz w:val="24"/>
      <w:szCs w:val="24"/>
      <w:lang w:eastAsia="ru-RU"/>
    </w:rPr>
  </w:style>
  <w:style w:type="paragraph" w:styleId="28">
    <w:name w:val="Normal (Web)"/>
    <w:basedOn w:val="1"/>
    <w:unhideWhenUsed/>
    <w:uiPriority w:val="99"/>
    <w:pPr>
      <w:spacing w:before="100" w:beforeAutospacing="1" w:after="100" w:afterAutospacing="1" w:line="240" w:lineRule="auto"/>
    </w:pPr>
    <w:rPr>
      <w:rFonts w:ascii="Times New Roman" w:hAnsi="Times New Roman" w:eastAsia="Times New Roman" w:cs="Times New Roman"/>
      <w:sz w:val="24"/>
      <w:szCs w:val="24"/>
      <w:lang w:eastAsia="ru-RU"/>
    </w:rPr>
  </w:style>
  <w:style w:type="paragraph" w:styleId="29">
    <w:name w:val="Body Text 3"/>
    <w:basedOn w:val="1"/>
    <w:link w:val="41"/>
    <w:uiPriority w:val="0"/>
    <w:pPr>
      <w:spacing w:after="0" w:line="240" w:lineRule="auto"/>
      <w:jc w:val="both"/>
    </w:pPr>
    <w:rPr>
      <w:rFonts w:ascii="Times New Roman" w:hAnsi="Times New Roman" w:eastAsia="Times New Roman" w:cs="Times New Roman"/>
      <w:sz w:val="28"/>
      <w:szCs w:val="28"/>
      <w:lang w:val="zh-CN" w:eastAsia="zh-CN"/>
    </w:rPr>
  </w:style>
  <w:style w:type="paragraph" w:styleId="30">
    <w:name w:val="Body Text Indent 2"/>
    <w:basedOn w:val="1"/>
    <w:link w:val="42"/>
    <w:uiPriority w:val="0"/>
    <w:pPr>
      <w:spacing w:after="120" w:line="480" w:lineRule="auto"/>
      <w:ind w:left="283"/>
    </w:pPr>
    <w:rPr>
      <w:rFonts w:ascii="Times New Roman" w:hAnsi="Times New Roman" w:eastAsia="Times New Roman" w:cs="Times New Roman"/>
      <w:sz w:val="24"/>
      <w:szCs w:val="24"/>
      <w:lang w:val="zh-CN" w:eastAsia="zh-CN"/>
    </w:rPr>
  </w:style>
  <w:style w:type="paragraph" w:styleId="31">
    <w:name w:val="Subtitle"/>
    <w:basedOn w:val="1"/>
    <w:next w:val="1"/>
    <w:link w:val="62"/>
    <w:qFormat/>
    <w:uiPriority w:val="11"/>
    <w:pPr>
      <w:spacing w:after="60" w:line="240" w:lineRule="auto"/>
      <w:jc w:val="center"/>
      <w:outlineLvl w:val="1"/>
    </w:pPr>
    <w:rPr>
      <w:rFonts w:ascii="Cambria" w:hAnsi="Cambria" w:eastAsia="Times New Roman" w:cs="Times New Roman"/>
      <w:sz w:val="24"/>
      <w:szCs w:val="24"/>
      <w:lang w:val="zh-CN" w:eastAsia="zh-CN"/>
    </w:rPr>
  </w:style>
  <w:style w:type="paragraph" w:styleId="32">
    <w:name w:val="List Continue 3"/>
    <w:basedOn w:val="1"/>
    <w:unhideWhenUsed/>
    <w:uiPriority w:val="99"/>
    <w:pPr>
      <w:spacing w:after="120" w:line="240" w:lineRule="auto"/>
      <w:ind w:left="849"/>
      <w:contextualSpacing/>
    </w:pPr>
    <w:rPr>
      <w:rFonts w:ascii="Times New Roman" w:hAnsi="Times New Roman" w:eastAsia="Times New Roman" w:cs="Times New Roman"/>
      <w:sz w:val="24"/>
      <w:szCs w:val="24"/>
      <w:lang w:eastAsia="ru-RU"/>
    </w:rPr>
  </w:style>
  <w:style w:type="paragraph" w:styleId="33">
    <w:name w:val="List 2"/>
    <w:basedOn w:val="1"/>
    <w:uiPriority w:val="0"/>
    <w:pPr>
      <w:spacing w:after="0" w:line="240" w:lineRule="auto"/>
      <w:ind w:left="566" w:hanging="283"/>
    </w:pPr>
    <w:rPr>
      <w:rFonts w:ascii="Times New Roman" w:hAnsi="Times New Roman" w:eastAsia="Times New Roman" w:cs="Times New Roman"/>
      <w:sz w:val="24"/>
      <w:szCs w:val="24"/>
      <w:lang w:eastAsia="ru-RU"/>
    </w:rPr>
  </w:style>
  <w:style w:type="paragraph" w:styleId="34">
    <w:name w:val="List 3"/>
    <w:basedOn w:val="1"/>
    <w:uiPriority w:val="0"/>
    <w:pPr>
      <w:spacing w:after="0" w:line="240" w:lineRule="auto"/>
      <w:ind w:left="849" w:hanging="283"/>
    </w:pPr>
    <w:rPr>
      <w:rFonts w:ascii="Times New Roman" w:hAnsi="Times New Roman" w:eastAsia="Times New Roman" w:cs="Times New Roman"/>
      <w:sz w:val="24"/>
      <w:szCs w:val="24"/>
      <w:lang w:eastAsia="ru-RU"/>
    </w:rPr>
  </w:style>
  <w:style w:type="paragraph" w:styleId="35">
    <w:name w:val="List 4"/>
    <w:basedOn w:val="1"/>
    <w:semiHidden/>
    <w:unhideWhenUsed/>
    <w:uiPriority w:val="99"/>
    <w:pPr>
      <w:spacing w:after="0" w:line="240" w:lineRule="auto"/>
      <w:ind w:left="1132" w:hanging="283"/>
      <w:contextualSpacing/>
    </w:pPr>
    <w:rPr>
      <w:rFonts w:ascii="Times New Roman" w:hAnsi="Times New Roman" w:eastAsia="Times New Roman" w:cs="Times New Roman"/>
      <w:sz w:val="24"/>
      <w:szCs w:val="24"/>
      <w:lang w:eastAsia="ru-RU"/>
    </w:rPr>
  </w:style>
  <w:style w:type="paragraph" w:styleId="36">
    <w:name w:val="HTML Preformatted"/>
    <w:basedOn w:val="1"/>
    <w:link w:val="95"/>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Times New Roman"/>
      <w:sz w:val="20"/>
      <w:szCs w:val="20"/>
      <w:lang w:val="zh-CN" w:eastAsia="zh-CN"/>
    </w:rPr>
  </w:style>
  <w:style w:type="table" w:styleId="37">
    <w:name w:val="Table Grid"/>
    <w:basedOn w:val="4"/>
    <w:uiPriority w:val="39"/>
    <w:pPr>
      <w:spacing w:after="0" w:line="240" w:lineRule="auto"/>
    </w:pPr>
    <w:rPr>
      <w:rFonts w:ascii="Times New Roman" w:hAnsi="Times New Roman" w:eastAsia="Times New Roman" w:cs="Times New Roman"/>
      <w:sz w:val="20"/>
      <w:szCs w:val="20"/>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8">
    <w:name w:val="Заголовок 1 Знак"/>
    <w:basedOn w:val="3"/>
    <w:link w:val="2"/>
    <w:uiPriority w:val="0"/>
    <w:rPr>
      <w:rFonts w:ascii="Times New Roman" w:hAnsi="Times New Roman" w:eastAsia="Times New Roman" w:cs="Times New Roman"/>
      <w:b/>
      <w:bCs/>
      <w:sz w:val="28"/>
      <w:szCs w:val="20"/>
      <w:lang w:eastAsia="ru-RU"/>
    </w:rPr>
  </w:style>
  <w:style w:type="character" w:customStyle="1" w:styleId="39">
    <w:name w:val="Верхний колонтитул Знак"/>
    <w:basedOn w:val="3"/>
    <w:link w:val="22"/>
    <w:uiPriority w:val="0"/>
    <w:rPr>
      <w:rFonts w:ascii="Times New Roman" w:hAnsi="Times New Roman" w:eastAsia="Times New Roman" w:cs="Times New Roman"/>
      <w:sz w:val="24"/>
      <w:szCs w:val="24"/>
      <w:lang w:eastAsia="ru-RU"/>
    </w:rPr>
  </w:style>
  <w:style w:type="character" w:customStyle="1" w:styleId="40">
    <w:name w:val="Нижний колонтитул Знак"/>
    <w:basedOn w:val="3"/>
    <w:link w:val="26"/>
    <w:uiPriority w:val="99"/>
    <w:rPr>
      <w:rFonts w:ascii="Times New Roman" w:hAnsi="Times New Roman" w:eastAsia="Times New Roman" w:cs="Times New Roman"/>
      <w:sz w:val="24"/>
      <w:szCs w:val="24"/>
      <w:lang w:val="zh-CN" w:eastAsia="zh-CN"/>
    </w:rPr>
  </w:style>
  <w:style w:type="character" w:customStyle="1" w:styleId="41">
    <w:name w:val="Основной текст 3 Знак"/>
    <w:basedOn w:val="3"/>
    <w:link w:val="29"/>
    <w:uiPriority w:val="0"/>
    <w:rPr>
      <w:rFonts w:ascii="Times New Roman" w:hAnsi="Times New Roman" w:eastAsia="Times New Roman" w:cs="Times New Roman"/>
      <w:sz w:val="28"/>
      <w:szCs w:val="28"/>
      <w:lang w:val="zh-CN" w:eastAsia="zh-CN"/>
    </w:rPr>
  </w:style>
  <w:style w:type="character" w:customStyle="1" w:styleId="42">
    <w:name w:val="Основной текст с отступом 2 Знак"/>
    <w:basedOn w:val="3"/>
    <w:link w:val="30"/>
    <w:uiPriority w:val="0"/>
    <w:rPr>
      <w:rFonts w:ascii="Times New Roman" w:hAnsi="Times New Roman" w:eastAsia="Times New Roman" w:cs="Times New Roman"/>
      <w:sz w:val="24"/>
      <w:szCs w:val="24"/>
      <w:lang w:val="zh-CN" w:eastAsia="zh-CN"/>
    </w:rPr>
  </w:style>
  <w:style w:type="character" w:customStyle="1" w:styleId="43">
    <w:name w:val="Основной текст с отступом 3 Знак"/>
    <w:basedOn w:val="3"/>
    <w:link w:val="16"/>
    <w:uiPriority w:val="0"/>
    <w:rPr>
      <w:rFonts w:ascii="Times New Roman" w:hAnsi="Times New Roman" w:eastAsia="Times New Roman" w:cs="Times New Roman"/>
      <w:sz w:val="16"/>
      <w:szCs w:val="16"/>
      <w:lang w:val="zh-CN" w:eastAsia="zh-CN"/>
    </w:rPr>
  </w:style>
  <w:style w:type="paragraph" w:customStyle="1" w:styleId="44">
    <w:name w:val="Таблицы (моноширинный)"/>
    <w:basedOn w:val="1"/>
    <w:next w:val="1"/>
    <w:uiPriority w:val="99"/>
    <w:pPr>
      <w:widowControl w:val="0"/>
      <w:autoSpaceDE w:val="0"/>
      <w:autoSpaceDN w:val="0"/>
      <w:adjustRightInd w:val="0"/>
      <w:spacing w:after="0" w:line="240" w:lineRule="auto"/>
      <w:jc w:val="both"/>
    </w:pPr>
    <w:rPr>
      <w:rFonts w:ascii="Courier New" w:hAnsi="Courier New" w:eastAsia="Times New Roman" w:cs="Courier New"/>
      <w:sz w:val="20"/>
      <w:szCs w:val="20"/>
      <w:lang w:eastAsia="ru-RU"/>
    </w:rPr>
  </w:style>
  <w:style w:type="character" w:customStyle="1" w:styleId="45">
    <w:name w:val="Текст выноски Знак"/>
    <w:basedOn w:val="3"/>
    <w:link w:val="12"/>
    <w:semiHidden/>
    <w:uiPriority w:val="0"/>
    <w:rPr>
      <w:rFonts w:ascii="Tahoma" w:hAnsi="Tahoma" w:eastAsia="Times New Roman" w:cs="Times New Roman"/>
      <w:spacing w:val="-2"/>
      <w:sz w:val="16"/>
      <w:szCs w:val="16"/>
      <w:lang w:val="zh-CN" w:eastAsia="zh-CN"/>
    </w:rPr>
  </w:style>
  <w:style w:type="paragraph" w:styleId="46">
    <w:name w:val="No Spacing"/>
    <w:link w:val="83"/>
    <w:qFormat/>
    <w:uiPriority w:val="0"/>
    <w:pPr>
      <w:spacing w:after="0" w:line="240" w:lineRule="auto"/>
    </w:pPr>
    <w:rPr>
      <w:rFonts w:ascii="Times New Roman" w:hAnsi="Times New Roman" w:eastAsia="Times New Roman" w:cs="Times New Roman"/>
      <w:sz w:val="24"/>
      <w:szCs w:val="24"/>
      <w:lang w:val="ru-RU" w:eastAsia="ru-RU" w:bidi="ar-SA"/>
    </w:rPr>
  </w:style>
  <w:style w:type="character" w:customStyle="1" w:styleId="47">
    <w:name w:val="Заголовок №3_"/>
    <w:link w:val="48"/>
    <w:uiPriority w:val="0"/>
    <w:rPr>
      <w:sz w:val="26"/>
      <w:szCs w:val="26"/>
      <w:shd w:val="clear" w:color="auto" w:fill="FFFFFF"/>
    </w:rPr>
  </w:style>
  <w:style w:type="paragraph" w:customStyle="1" w:styleId="48">
    <w:name w:val="Заголовок №3"/>
    <w:basedOn w:val="1"/>
    <w:link w:val="47"/>
    <w:uiPriority w:val="0"/>
    <w:pPr>
      <w:shd w:val="clear" w:color="auto" w:fill="FFFFFF"/>
      <w:spacing w:before="240" w:after="0" w:line="326" w:lineRule="exact"/>
      <w:outlineLvl w:val="2"/>
    </w:pPr>
    <w:rPr>
      <w:sz w:val="26"/>
      <w:szCs w:val="26"/>
    </w:rPr>
  </w:style>
  <w:style w:type="character" w:customStyle="1" w:styleId="49">
    <w:name w:val="Основной текст_"/>
    <w:link w:val="50"/>
    <w:uiPriority w:val="0"/>
    <w:rPr>
      <w:sz w:val="26"/>
      <w:szCs w:val="26"/>
      <w:shd w:val="clear" w:color="auto" w:fill="FFFFFF"/>
    </w:rPr>
  </w:style>
  <w:style w:type="paragraph" w:customStyle="1" w:styleId="50">
    <w:name w:val="Основной текст1"/>
    <w:basedOn w:val="1"/>
    <w:link w:val="49"/>
    <w:uiPriority w:val="0"/>
    <w:pPr>
      <w:shd w:val="clear" w:color="auto" w:fill="FFFFFF"/>
      <w:spacing w:before="240" w:after="0" w:line="322" w:lineRule="exact"/>
      <w:ind w:hanging="700"/>
      <w:jc w:val="both"/>
    </w:pPr>
    <w:rPr>
      <w:sz w:val="26"/>
      <w:szCs w:val="26"/>
    </w:rPr>
  </w:style>
  <w:style w:type="character" w:customStyle="1" w:styleId="51">
    <w:name w:val="Основной текст (3)_"/>
    <w:link w:val="52"/>
    <w:uiPriority w:val="0"/>
    <w:rPr>
      <w:sz w:val="27"/>
      <w:szCs w:val="27"/>
      <w:shd w:val="clear" w:color="auto" w:fill="FFFFFF"/>
    </w:rPr>
  </w:style>
  <w:style w:type="paragraph" w:customStyle="1" w:styleId="52">
    <w:name w:val="Основной текст (3)"/>
    <w:basedOn w:val="1"/>
    <w:link w:val="51"/>
    <w:uiPriority w:val="0"/>
    <w:pPr>
      <w:shd w:val="clear" w:color="auto" w:fill="FFFFFF"/>
      <w:spacing w:after="240" w:line="322" w:lineRule="exact"/>
      <w:ind w:firstLine="580"/>
      <w:jc w:val="both"/>
    </w:pPr>
    <w:rPr>
      <w:sz w:val="27"/>
      <w:szCs w:val="27"/>
    </w:rPr>
  </w:style>
  <w:style w:type="character" w:customStyle="1" w:styleId="53">
    <w:name w:val="Заголовок №2_"/>
    <w:link w:val="54"/>
    <w:uiPriority w:val="0"/>
    <w:rPr>
      <w:sz w:val="26"/>
      <w:szCs w:val="26"/>
      <w:shd w:val="clear" w:color="auto" w:fill="FFFFFF"/>
    </w:rPr>
  </w:style>
  <w:style w:type="paragraph" w:customStyle="1" w:styleId="54">
    <w:name w:val="Заголовок №2"/>
    <w:basedOn w:val="1"/>
    <w:link w:val="53"/>
    <w:uiPriority w:val="0"/>
    <w:pPr>
      <w:shd w:val="clear" w:color="auto" w:fill="FFFFFF"/>
      <w:spacing w:before="300" w:after="180" w:line="0" w:lineRule="atLeast"/>
      <w:outlineLvl w:val="1"/>
    </w:pPr>
    <w:rPr>
      <w:sz w:val="26"/>
      <w:szCs w:val="26"/>
    </w:rPr>
  </w:style>
  <w:style w:type="character" w:customStyle="1" w:styleId="55">
    <w:name w:val="Subtle Emphasis"/>
    <w:qFormat/>
    <w:uiPriority w:val="19"/>
    <w:rPr>
      <w:i/>
      <w:iCs/>
      <w:color w:val="808080"/>
    </w:rPr>
  </w:style>
  <w:style w:type="character" w:customStyle="1" w:styleId="56">
    <w:name w:val="Гипертекстовая ссылка"/>
    <w:uiPriority w:val="99"/>
    <w:rPr>
      <w:b/>
      <w:bCs/>
      <w:color w:val="106BBE"/>
      <w:sz w:val="26"/>
      <w:szCs w:val="26"/>
    </w:rPr>
  </w:style>
  <w:style w:type="paragraph" w:customStyle="1" w:styleId="57">
    <w:name w:val="Комментарий"/>
    <w:basedOn w:val="1"/>
    <w:next w:val="1"/>
    <w:uiPriority w:val="99"/>
    <w:pPr>
      <w:widowControl w:val="0"/>
      <w:autoSpaceDE w:val="0"/>
      <w:autoSpaceDN w:val="0"/>
      <w:adjustRightInd w:val="0"/>
      <w:spacing w:before="75" w:after="0" w:line="240" w:lineRule="auto"/>
      <w:jc w:val="both"/>
    </w:pPr>
    <w:rPr>
      <w:rFonts w:ascii="Arial" w:hAnsi="Arial" w:eastAsia="Times New Roman" w:cs="Arial"/>
      <w:color w:val="353842"/>
      <w:sz w:val="24"/>
      <w:szCs w:val="24"/>
      <w:shd w:val="clear" w:color="auto" w:fill="F0F0F0"/>
      <w:lang w:eastAsia="ru-RU"/>
    </w:rPr>
  </w:style>
  <w:style w:type="paragraph" w:customStyle="1" w:styleId="58">
    <w:name w:val="Нормальный (таблица)"/>
    <w:basedOn w:val="1"/>
    <w:next w:val="1"/>
    <w:uiPriority w:val="99"/>
    <w:pPr>
      <w:widowControl w:val="0"/>
      <w:autoSpaceDE w:val="0"/>
      <w:autoSpaceDN w:val="0"/>
      <w:adjustRightInd w:val="0"/>
      <w:spacing w:after="0" w:line="240" w:lineRule="auto"/>
      <w:jc w:val="both"/>
    </w:pPr>
    <w:rPr>
      <w:rFonts w:ascii="Arial" w:hAnsi="Arial" w:eastAsia="Times New Roman" w:cs="Arial"/>
      <w:sz w:val="24"/>
      <w:szCs w:val="24"/>
      <w:lang w:eastAsia="ru-RU"/>
    </w:rPr>
  </w:style>
  <w:style w:type="character" w:customStyle="1" w:styleId="59">
    <w:name w:val="Цветовое выделение"/>
    <w:uiPriority w:val="0"/>
    <w:rPr>
      <w:b/>
      <w:bCs/>
      <w:color w:val="26282F"/>
      <w:sz w:val="26"/>
      <w:szCs w:val="26"/>
    </w:rPr>
  </w:style>
  <w:style w:type="paragraph" w:customStyle="1" w:styleId="60">
    <w:name w:val="Прижатый влево"/>
    <w:basedOn w:val="1"/>
    <w:next w:val="1"/>
    <w:uiPriority w:val="99"/>
    <w:pPr>
      <w:widowControl w:val="0"/>
      <w:autoSpaceDE w:val="0"/>
      <w:autoSpaceDN w:val="0"/>
      <w:adjustRightInd w:val="0"/>
      <w:spacing w:after="0" w:line="240" w:lineRule="auto"/>
    </w:pPr>
    <w:rPr>
      <w:rFonts w:ascii="Arial" w:hAnsi="Arial" w:eastAsia="Times New Roman" w:cs="Arial"/>
      <w:sz w:val="24"/>
      <w:szCs w:val="24"/>
      <w:lang w:eastAsia="ru-RU"/>
    </w:rPr>
  </w:style>
  <w:style w:type="character" w:customStyle="1" w:styleId="61">
    <w:name w:val="Не вступил в силу"/>
    <w:uiPriority w:val="99"/>
    <w:rPr>
      <w:color w:val="000000"/>
      <w:sz w:val="26"/>
      <w:szCs w:val="26"/>
      <w:shd w:val="clear" w:color="auto" w:fill="D8EDE8"/>
    </w:rPr>
  </w:style>
  <w:style w:type="character" w:customStyle="1" w:styleId="62">
    <w:name w:val="Подзаголовок Знак"/>
    <w:basedOn w:val="3"/>
    <w:link w:val="31"/>
    <w:uiPriority w:val="11"/>
    <w:rPr>
      <w:rFonts w:ascii="Cambria" w:hAnsi="Cambria" w:eastAsia="Times New Roman" w:cs="Times New Roman"/>
      <w:sz w:val="24"/>
      <w:szCs w:val="24"/>
      <w:lang w:val="zh-CN" w:eastAsia="zh-CN"/>
    </w:rPr>
  </w:style>
  <w:style w:type="paragraph" w:styleId="63">
    <w:name w:val="List Paragraph"/>
    <w:basedOn w:val="1"/>
    <w:qFormat/>
    <w:uiPriority w:val="34"/>
    <w:pPr>
      <w:spacing w:after="0" w:line="240" w:lineRule="auto"/>
      <w:ind w:left="708"/>
    </w:pPr>
    <w:rPr>
      <w:rFonts w:ascii="Times New Roman" w:hAnsi="Times New Roman" w:eastAsia="Times New Roman" w:cs="Times New Roman"/>
      <w:sz w:val="24"/>
      <w:szCs w:val="24"/>
      <w:lang w:eastAsia="ru-RU"/>
    </w:rPr>
  </w:style>
  <w:style w:type="character" w:customStyle="1" w:styleId="64">
    <w:name w:val="Основной текст + Courier New;9;5 pt"/>
    <w:uiPriority w:val="0"/>
    <w:rPr>
      <w:rFonts w:ascii="Courier New" w:hAnsi="Courier New" w:eastAsia="Courier New" w:cs="Courier New"/>
      <w:color w:val="000000"/>
      <w:spacing w:val="0"/>
      <w:w w:val="100"/>
      <w:position w:val="0"/>
      <w:sz w:val="19"/>
      <w:szCs w:val="19"/>
      <w:shd w:val="clear" w:color="auto" w:fill="FFFFFF"/>
      <w:lang w:val="ru-RU"/>
    </w:rPr>
  </w:style>
  <w:style w:type="character" w:customStyle="1" w:styleId="65">
    <w:name w:val="Основной текст с отступом Знак"/>
    <w:basedOn w:val="3"/>
    <w:link w:val="24"/>
    <w:uiPriority w:val="99"/>
    <w:rPr>
      <w:rFonts w:ascii="Times New Roman" w:hAnsi="Times New Roman" w:eastAsia="Times New Roman" w:cs="Times New Roman"/>
      <w:sz w:val="24"/>
      <w:szCs w:val="24"/>
      <w:lang w:val="zh-CN" w:eastAsia="zh-CN"/>
    </w:rPr>
  </w:style>
  <w:style w:type="character" w:customStyle="1" w:styleId="66">
    <w:name w:val="Текст Знак"/>
    <w:basedOn w:val="3"/>
    <w:link w:val="15"/>
    <w:uiPriority w:val="0"/>
    <w:rPr>
      <w:rFonts w:ascii="Courier New" w:hAnsi="Courier New" w:eastAsia="Times New Roman" w:cs="Times New Roman"/>
      <w:sz w:val="20"/>
      <w:szCs w:val="20"/>
      <w:lang w:val="zh-CN" w:eastAsia="zh-CN"/>
    </w:rPr>
  </w:style>
  <w:style w:type="paragraph" w:customStyle="1" w:styleId="67">
    <w:name w:val="Цитата1"/>
    <w:basedOn w:val="1"/>
    <w:uiPriority w:val="0"/>
    <w:pPr>
      <w:widowControl w:val="0"/>
      <w:shd w:val="clear" w:color="auto" w:fill="FFFFFF"/>
      <w:spacing w:after="0" w:line="240" w:lineRule="auto"/>
      <w:ind w:left="1075" w:right="922"/>
      <w:jc w:val="center"/>
    </w:pPr>
    <w:rPr>
      <w:rFonts w:ascii="Times New Roman" w:hAnsi="Times New Roman" w:eastAsia="Times New Roman" w:cs="Times New Roman"/>
      <w:b/>
      <w:sz w:val="28"/>
      <w:szCs w:val="20"/>
      <w:lang w:eastAsia="ru-RU"/>
    </w:rPr>
  </w:style>
  <w:style w:type="character" w:customStyle="1" w:styleId="68">
    <w:name w:val="Текст сноски Знак"/>
    <w:basedOn w:val="3"/>
    <w:link w:val="21"/>
    <w:uiPriority w:val="99"/>
    <w:rPr>
      <w:rFonts w:ascii="Times New Roman" w:hAnsi="Times New Roman" w:eastAsia="Times New Roman" w:cs="Times New Roman"/>
      <w:sz w:val="20"/>
      <w:szCs w:val="20"/>
      <w:lang w:eastAsia="ru-RU"/>
    </w:rPr>
  </w:style>
  <w:style w:type="paragraph" w:customStyle="1" w:styleId="69">
    <w:name w:val="Основной текст с отступом 31"/>
    <w:basedOn w:val="1"/>
    <w:uiPriority w:val="0"/>
    <w:pPr>
      <w:widowControl w:val="0"/>
      <w:suppressAutoHyphens/>
      <w:autoSpaceDE w:val="0"/>
      <w:spacing w:after="0" w:line="240" w:lineRule="auto"/>
      <w:ind w:firstLine="550"/>
      <w:jc w:val="both"/>
    </w:pPr>
    <w:rPr>
      <w:rFonts w:ascii="Arial" w:hAnsi="Arial" w:eastAsia="SimSun" w:cs="Mangal"/>
      <w:kern w:val="1"/>
      <w:sz w:val="28"/>
      <w:szCs w:val="24"/>
      <w:lang w:eastAsia="hi-IN" w:bidi="hi-IN"/>
    </w:rPr>
  </w:style>
  <w:style w:type="paragraph" w:customStyle="1" w:styleId="70">
    <w:name w:val="_Style 57"/>
    <w:basedOn w:val="1"/>
    <w:next w:val="23"/>
    <w:uiPriority w:val="0"/>
    <w:pPr>
      <w:keepNext/>
      <w:widowControl w:val="0"/>
      <w:suppressAutoHyphens/>
      <w:spacing w:before="240" w:after="120" w:line="240" w:lineRule="auto"/>
    </w:pPr>
    <w:rPr>
      <w:rFonts w:ascii="Arial" w:hAnsi="Arial" w:eastAsia="Microsoft YaHei" w:cs="Mangal"/>
      <w:kern w:val="1"/>
      <w:sz w:val="28"/>
      <w:szCs w:val="28"/>
      <w:lang w:eastAsia="hi-IN" w:bidi="hi-IN"/>
    </w:rPr>
  </w:style>
  <w:style w:type="character" w:customStyle="1" w:styleId="71">
    <w:name w:val="Основной текст Знак"/>
    <w:basedOn w:val="3"/>
    <w:link w:val="23"/>
    <w:semiHidden/>
    <w:uiPriority w:val="99"/>
    <w:rPr>
      <w:rFonts w:ascii="Times New Roman" w:hAnsi="Times New Roman" w:eastAsia="Times New Roman" w:cs="Times New Roman"/>
      <w:sz w:val="24"/>
      <w:szCs w:val="24"/>
      <w:lang w:val="zh-CN" w:eastAsia="zh-CN"/>
    </w:rPr>
  </w:style>
  <w:style w:type="paragraph" w:customStyle="1" w:styleId="72">
    <w:name w:val="ConsPlusNormal"/>
    <w:uiPriority w:val="0"/>
    <w:pPr>
      <w:widowControl w:val="0"/>
      <w:suppressAutoHyphens/>
      <w:autoSpaceDE w:val="0"/>
      <w:spacing w:after="0" w:line="240" w:lineRule="auto"/>
      <w:ind w:firstLine="720"/>
    </w:pPr>
    <w:rPr>
      <w:rFonts w:ascii="Arial" w:hAnsi="Arial" w:eastAsia="Times New Roman" w:cs="Arial"/>
      <w:kern w:val="1"/>
      <w:sz w:val="20"/>
      <w:szCs w:val="20"/>
      <w:lang w:val="ru-RU" w:eastAsia="ar-SA" w:bidi="ar-SA"/>
    </w:rPr>
  </w:style>
  <w:style w:type="paragraph" w:customStyle="1" w:styleId="73">
    <w:name w:val="Знак Знак Знак Знак Знак Знак Знак"/>
    <w:basedOn w:val="1"/>
    <w:uiPriority w:val="0"/>
    <w:pPr>
      <w:widowControl w:val="0"/>
      <w:suppressAutoHyphens/>
      <w:spacing w:after="160" w:line="240" w:lineRule="exact"/>
    </w:pPr>
    <w:rPr>
      <w:rFonts w:ascii="Verdana" w:hAnsi="Verdana" w:eastAsia="Lucida Sans Unicode" w:cs="Times New Roman"/>
      <w:kern w:val="2"/>
      <w:sz w:val="20"/>
      <w:szCs w:val="20"/>
      <w:lang w:val="en-US"/>
    </w:rPr>
  </w:style>
  <w:style w:type="paragraph" w:customStyle="1" w:styleId="74">
    <w:name w:val="ConsPlusTitle"/>
    <w:uiPriority w:val="99"/>
    <w:pPr>
      <w:autoSpaceDE w:val="0"/>
      <w:autoSpaceDN w:val="0"/>
      <w:adjustRightInd w:val="0"/>
      <w:spacing w:after="0" w:line="240" w:lineRule="auto"/>
    </w:pPr>
    <w:rPr>
      <w:rFonts w:ascii="Times New Roman" w:hAnsi="Times New Roman" w:eastAsia="Times New Roman" w:cs="Times New Roman"/>
      <w:b/>
      <w:bCs/>
      <w:sz w:val="28"/>
      <w:szCs w:val="28"/>
      <w:lang w:val="ru-RU" w:eastAsia="ru-RU" w:bidi="ar-SA"/>
    </w:rPr>
  </w:style>
  <w:style w:type="character" w:customStyle="1" w:styleId="75">
    <w:name w:val="Текст концевой сноски Знак"/>
    <w:basedOn w:val="3"/>
    <w:link w:val="17"/>
    <w:semiHidden/>
    <w:uiPriority w:val="99"/>
    <w:rPr>
      <w:rFonts w:ascii="Times New Roman" w:hAnsi="Times New Roman" w:eastAsia="Times New Roman" w:cs="Times New Roman"/>
      <w:sz w:val="20"/>
      <w:szCs w:val="20"/>
      <w:lang w:eastAsia="ru-RU"/>
    </w:rPr>
  </w:style>
  <w:style w:type="character" w:customStyle="1" w:styleId="76">
    <w:name w:val="Схема документа Знак"/>
    <w:basedOn w:val="3"/>
    <w:link w:val="20"/>
    <w:semiHidden/>
    <w:uiPriority w:val="99"/>
    <w:rPr>
      <w:rFonts w:ascii="Tahoma" w:hAnsi="Tahoma" w:eastAsia="Times New Roman" w:cs="Times New Roman"/>
      <w:sz w:val="16"/>
      <w:szCs w:val="16"/>
      <w:lang w:val="zh-CN" w:eastAsia="zh-CN"/>
    </w:rPr>
  </w:style>
  <w:style w:type="paragraph" w:customStyle="1" w:styleId="77">
    <w:name w:val="p9"/>
    <w:basedOn w:val="1"/>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paragraph" w:customStyle="1" w:styleId="78">
    <w:name w:val="p7"/>
    <w:basedOn w:val="1"/>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paragraph" w:customStyle="1" w:styleId="79">
    <w:name w:val="Абзац списка1"/>
    <w:basedOn w:val="1"/>
    <w:uiPriority w:val="0"/>
    <w:pPr>
      <w:spacing w:after="0" w:line="240" w:lineRule="auto"/>
      <w:ind w:firstLine="927"/>
      <w:contextualSpacing/>
      <w:jc w:val="both"/>
    </w:pPr>
    <w:rPr>
      <w:rFonts w:ascii="Times New Roman" w:hAnsi="Times New Roman" w:eastAsia="Times New Roman" w:cs="Times New Roman"/>
      <w:sz w:val="28"/>
      <w:szCs w:val="28"/>
      <w:lang w:eastAsia="ru-RU"/>
    </w:rPr>
  </w:style>
  <w:style w:type="character" w:customStyle="1" w:styleId="80">
    <w:name w:val="Заголовок №1_"/>
    <w:link w:val="81"/>
    <w:uiPriority w:val="0"/>
    <w:rPr>
      <w:b/>
      <w:bCs/>
      <w:spacing w:val="10"/>
      <w:shd w:val="clear" w:color="auto" w:fill="FFFFFF"/>
    </w:rPr>
  </w:style>
  <w:style w:type="paragraph" w:customStyle="1" w:styleId="81">
    <w:name w:val="Заголовок №1"/>
    <w:basedOn w:val="1"/>
    <w:link w:val="80"/>
    <w:uiPriority w:val="0"/>
    <w:pPr>
      <w:widowControl w:val="0"/>
      <w:shd w:val="clear" w:color="auto" w:fill="FFFFFF"/>
      <w:spacing w:after="60" w:line="310" w:lineRule="exact"/>
      <w:jc w:val="center"/>
      <w:outlineLvl w:val="0"/>
    </w:pPr>
    <w:rPr>
      <w:b/>
      <w:bCs/>
      <w:spacing w:val="10"/>
    </w:rPr>
  </w:style>
  <w:style w:type="paragraph" w:customStyle="1" w:styleId="82">
    <w:name w:val="Основной текст2"/>
    <w:basedOn w:val="1"/>
    <w:uiPriority w:val="0"/>
    <w:pPr>
      <w:widowControl w:val="0"/>
      <w:shd w:val="clear" w:color="auto" w:fill="FFFFFF"/>
      <w:spacing w:before="180" w:after="0" w:line="285" w:lineRule="exact"/>
      <w:ind w:hanging="500"/>
      <w:jc w:val="both"/>
    </w:pPr>
    <w:rPr>
      <w:rFonts w:ascii="Times New Roman" w:hAnsi="Times New Roman" w:eastAsia="Times New Roman" w:cs="Times New Roman"/>
      <w:color w:val="000000"/>
      <w:spacing w:val="3"/>
      <w:sz w:val="21"/>
      <w:szCs w:val="21"/>
      <w:lang w:eastAsia="ru-RU"/>
    </w:rPr>
  </w:style>
  <w:style w:type="character" w:customStyle="1" w:styleId="83">
    <w:name w:val="Без интервала Знак"/>
    <w:link w:val="46"/>
    <w:uiPriority w:val="0"/>
    <w:rPr>
      <w:rFonts w:ascii="Times New Roman" w:hAnsi="Times New Roman" w:eastAsia="Times New Roman" w:cs="Times New Roman"/>
      <w:sz w:val="24"/>
      <w:szCs w:val="24"/>
      <w:lang w:eastAsia="ru-RU"/>
    </w:rPr>
  </w:style>
  <w:style w:type="paragraph" w:customStyle="1" w:styleId="84">
    <w:name w:val="ConsNormal"/>
    <w:uiPriority w:val="0"/>
    <w:pPr>
      <w:widowControl w:val="0"/>
      <w:suppressAutoHyphens/>
      <w:overflowPunct w:val="0"/>
      <w:autoSpaceDE w:val="0"/>
      <w:spacing w:after="0" w:line="240" w:lineRule="auto"/>
      <w:ind w:firstLine="720"/>
    </w:pPr>
    <w:rPr>
      <w:rFonts w:ascii="Arial" w:hAnsi="Arial" w:eastAsia="Arial" w:cs="Times New Roman"/>
      <w:sz w:val="20"/>
      <w:szCs w:val="20"/>
      <w:lang w:val="ru-RU" w:eastAsia="ar-SA" w:bidi="ar-SA"/>
    </w:rPr>
  </w:style>
  <w:style w:type="character" w:customStyle="1" w:styleId="85">
    <w:name w:val="Название Знак"/>
    <w:basedOn w:val="3"/>
    <w:link w:val="25"/>
    <w:uiPriority w:val="0"/>
    <w:rPr>
      <w:rFonts w:ascii="Arial" w:hAnsi="Arial" w:eastAsia="Microsoft YaHei" w:cs="Mangal"/>
      <w:kern w:val="1"/>
      <w:sz w:val="28"/>
      <w:szCs w:val="28"/>
      <w:lang w:val="zh-CN" w:eastAsia="hi-IN" w:bidi="hi-IN"/>
    </w:rPr>
  </w:style>
  <w:style w:type="paragraph" w:customStyle="1" w:styleId="86">
    <w:name w:val="Default"/>
    <w:uiPriority w:val="0"/>
    <w:pPr>
      <w:autoSpaceDE w:val="0"/>
      <w:autoSpaceDN w:val="0"/>
      <w:adjustRightInd w:val="0"/>
      <w:spacing w:after="0" w:line="240" w:lineRule="auto"/>
    </w:pPr>
    <w:rPr>
      <w:rFonts w:ascii="Times New Roman" w:hAnsi="Times New Roman" w:eastAsia="Times New Roman" w:cs="Times New Roman"/>
      <w:color w:val="000000"/>
      <w:sz w:val="24"/>
      <w:szCs w:val="24"/>
      <w:lang w:val="ru-RU" w:eastAsia="ru-RU" w:bidi="ar-SA"/>
    </w:rPr>
  </w:style>
  <w:style w:type="character" w:customStyle="1" w:styleId="87">
    <w:name w:val="Текст примечания Знак"/>
    <w:basedOn w:val="3"/>
    <w:link w:val="18"/>
    <w:semiHidden/>
    <w:uiPriority w:val="99"/>
    <w:rPr>
      <w:rFonts w:ascii="Times New Roman" w:hAnsi="Times New Roman" w:eastAsia="Times New Roman" w:cs="Times New Roman"/>
      <w:sz w:val="20"/>
      <w:szCs w:val="20"/>
      <w:lang w:eastAsia="ru-RU"/>
    </w:rPr>
  </w:style>
  <w:style w:type="paragraph" w:customStyle="1" w:styleId="88">
    <w:name w:val="Pa9"/>
    <w:basedOn w:val="86"/>
    <w:next w:val="86"/>
    <w:uiPriority w:val="99"/>
    <w:pPr>
      <w:spacing w:line="241" w:lineRule="atLeast"/>
    </w:pPr>
    <w:rPr>
      <w:rFonts w:eastAsia="Calibri"/>
      <w:color w:val="auto"/>
    </w:rPr>
  </w:style>
  <w:style w:type="paragraph" w:customStyle="1" w:styleId="89">
    <w:name w:val="Pa15"/>
    <w:basedOn w:val="86"/>
    <w:next w:val="86"/>
    <w:uiPriority w:val="99"/>
    <w:pPr>
      <w:spacing w:line="241" w:lineRule="atLeast"/>
    </w:pPr>
    <w:rPr>
      <w:rFonts w:eastAsia="Calibri"/>
      <w:color w:val="auto"/>
    </w:rPr>
  </w:style>
  <w:style w:type="character" w:customStyle="1" w:styleId="90">
    <w:name w:val="A1"/>
    <w:uiPriority w:val="99"/>
    <w:rPr>
      <w:b/>
      <w:bCs/>
      <w:color w:val="000000"/>
      <w:sz w:val="20"/>
      <w:szCs w:val="20"/>
    </w:rPr>
  </w:style>
  <w:style w:type="character" w:customStyle="1" w:styleId="91">
    <w:name w:val="A7"/>
    <w:uiPriority w:val="99"/>
    <w:rPr>
      <w:color w:val="000000"/>
      <w:sz w:val="20"/>
      <w:szCs w:val="20"/>
      <w:u w:val="single"/>
    </w:rPr>
  </w:style>
  <w:style w:type="paragraph" w:customStyle="1" w:styleId="92">
    <w:name w:val="Pa16"/>
    <w:basedOn w:val="86"/>
    <w:next w:val="86"/>
    <w:uiPriority w:val="99"/>
    <w:pPr>
      <w:spacing w:line="201" w:lineRule="atLeast"/>
    </w:pPr>
    <w:rPr>
      <w:rFonts w:eastAsia="Calibri"/>
      <w:color w:val="auto"/>
    </w:rPr>
  </w:style>
  <w:style w:type="paragraph" w:customStyle="1" w:styleId="93">
    <w:name w:val="Pa6"/>
    <w:basedOn w:val="86"/>
    <w:next w:val="86"/>
    <w:uiPriority w:val="99"/>
    <w:pPr>
      <w:spacing w:line="201" w:lineRule="atLeast"/>
    </w:pPr>
    <w:rPr>
      <w:rFonts w:eastAsia="Calibri"/>
      <w:color w:val="auto"/>
    </w:rPr>
  </w:style>
  <w:style w:type="character" w:customStyle="1" w:styleId="94">
    <w:name w:val="Тема примечания Знак"/>
    <w:basedOn w:val="87"/>
    <w:link w:val="19"/>
    <w:semiHidden/>
    <w:uiPriority w:val="99"/>
    <w:rPr>
      <w:rFonts w:ascii="Times New Roman" w:hAnsi="Times New Roman" w:eastAsia="Times New Roman" w:cs="Times New Roman"/>
      <w:b/>
      <w:bCs/>
      <w:sz w:val="20"/>
      <w:szCs w:val="20"/>
      <w:lang w:val="zh-CN" w:eastAsia="zh-CN"/>
    </w:rPr>
  </w:style>
  <w:style w:type="character" w:customStyle="1" w:styleId="95">
    <w:name w:val="Стандартный HTML Знак"/>
    <w:basedOn w:val="3"/>
    <w:link w:val="36"/>
    <w:uiPriority w:val="99"/>
    <w:rPr>
      <w:rFonts w:ascii="Courier New" w:hAnsi="Courier New" w:eastAsia="Times New Roman" w:cs="Times New Roman"/>
      <w:sz w:val="20"/>
      <w:szCs w:val="20"/>
      <w:lang w:val="zh-CN" w:eastAsia="zh-CN"/>
    </w:rPr>
  </w:style>
  <w:style w:type="paragraph" w:customStyle="1" w:styleId="96">
    <w:name w:val="formattext"/>
    <w:basedOn w:val="1"/>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customStyle="1" w:styleId="97">
    <w:name w:val="A0"/>
    <w:qFormat/>
    <w:uiPriority w:val="0"/>
    <w:rPr>
      <w:color w:val="000000"/>
      <w:sz w:val="20"/>
      <w:szCs w:val="20"/>
    </w:rPr>
  </w:style>
  <w:style w:type="paragraph" w:customStyle="1" w:styleId="98">
    <w:name w:val="Revision"/>
    <w:hidden/>
    <w:semiHidden/>
    <w:uiPriority w:val="99"/>
    <w:pPr>
      <w:spacing w:after="0" w:line="240" w:lineRule="auto"/>
    </w:pPr>
    <w:rPr>
      <w:rFonts w:ascii="Times New Roman" w:hAnsi="Times New Roman" w:eastAsia="Times New Roman" w:cs="Times New Roman"/>
      <w:sz w:val="24"/>
      <w:szCs w:val="24"/>
      <w:lang w:val="ru-RU" w:eastAsia="ru-RU" w:bidi="ar-SA"/>
    </w:rPr>
  </w:style>
  <w:style w:type="character" w:customStyle="1" w:styleId="99">
    <w:name w:val="Основной текст 2 Знак"/>
    <w:basedOn w:val="3"/>
    <w:link w:val="14"/>
    <w:semiHidden/>
    <w:qFormat/>
    <w:uiPriority w:val="99"/>
    <w:rPr>
      <w:rFonts w:ascii="Times New Roman" w:hAnsi="Times New Roman" w:eastAsia="Times New Roman" w:cs="Times New Roman"/>
      <w:sz w:val="24"/>
      <w:szCs w:val="24"/>
      <w:lang w:val="zh-CN" w:eastAsia="zh-CN"/>
    </w:rPr>
  </w:style>
  <w:style w:type="paragraph" w:customStyle="1" w:styleId="100">
    <w:name w:val="Без интервала1"/>
    <w:uiPriority w:val="0"/>
    <w:pPr>
      <w:spacing w:after="0" w:line="240" w:lineRule="auto"/>
    </w:pPr>
    <w:rPr>
      <w:rFonts w:ascii="Times New Roman" w:hAnsi="Times New Roman" w:eastAsia="Times New Roman" w:cs="Times New Roman"/>
      <w:sz w:val="28"/>
      <w:szCs w:val="28"/>
      <w:lang w:val="ru-RU"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360AE5-7B60-4DF0-B1B3-C2C6A14D860F}">
  <ds:schemaRefs/>
</ds:datastoreItem>
</file>

<file path=docProps/app.xml><?xml version="1.0" encoding="utf-8"?>
<Properties xmlns="http://schemas.openxmlformats.org/officeDocument/2006/extended-properties" xmlns:vt="http://schemas.openxmlformats.org/officeDocument/2006/docPropsVTypes">
  <Template>Normal</Template>
  <Pages>1</Pages>
  <Words>46699</Words>
  <Characters>266185</Characters>
  <Lines>2218</Lines>
  <Paragraphs>624</Paragraphs>
  <TotalTime>665</TotalTime>
  <ScaleCrop>false</ScaleCrop>
  <LinksUpToDate>false</LinksUpToDate>
  <CharactersWithSpaces>312260</CharactersWithSpaces>
  <Application>WPS Office_11.2.0.10323_F1E327BC-269C-435d-A152-05C5408002CA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2021-04-03T08:16:00Z</dcterms:created>
  <dc:creator>Ильмира</dc:creator>
  <cp:lastModifiedBy>Наталья Геннадьевна</cp:lastModifiedBy>
  <dcterms:modified xsi:type="dcterms:W3CDTF">2021-09-30T12:03:36Z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1049-11.2.0.10323</vt:lpwstr>
  </property>
  <property fmtid="{D5CDD505-2E9C-101B-9397-08002B2CF9AE}" pid="3" name="ICV">
    <vt:lpwstr>3BEADB59F5AB424288590544C54CB761</vt:lpwstr>
  </property>
</Properties>
</file>